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C1F0" w14:textId="4247AAA4" w:rsidR="00ED32B7" w:rsidRPr="002B08E7" w:rsidRDefault="00ED32B7" w:rsidP="00ED32B7">
      <w:pPr>
        <w:rPr>
          <w:rFonts w:cstheme="minorHAnsi"/>
          <w:b/>
          <w:sz w:val="28"/>
          <w:szCs w:val="28"/>
        </w:rPr>
      </w:pPr>
      <w:bookmarkStart w:id="0" w:name="_GoBack"/>
      <w:r w:rsidRPr="002B08E7">
        <w:rPr>
          <w:rFonts w:cstheme="minorHAnsi"/>
          <w:b/>
          <w:sz w:val="28"/>
          <w:szCs w:val="28"/>
        </w:rPr>
        <w:t>BACWA Testimony for Feb 7 Mercury</w:t>
      </w:r>
      <w:r w:rsidR="00F3127A" w:rsidRPr="002B08E7">
        <w:rPr>
          <w:rFonts w:cstheme="minorHAnsi"/>
          <w:b/>
          <w:sz w:val="28"/>
          <w:szCs w:val="28"/>
        </w:rPr>
        <w:t xml:space="preserve"> Objective</w:t>
      </w:r>
      <w:r w:rsidRPr="002B08E7">
        <w:rPr>
          <w:rFonts w:cstheme="minorHAnsi"/>
          <w:b/>
          <w:sz w:val="28"/>
          <w:szCs w:val="28"/>
        </w:rPr>
        <w:t xml:space="preserve"> Beneficial Uses State Water Board Hearing</w:t>
      </w:r>
    </w:p>
    <w:p w14:paraId="73D1F597" w14:textId="0C4AE595" w:rsidR="00ED32B7" w:rsidRPr="002B08E7" w:rsidRDefault="009A7CC3" w:rsidP="00ED32B7">
      <w:pPr>
        <w:rPr>
          <w:rFonts w:cstheme="minorHAnsi"/>
          <w:sz w:val="28"/>
          <w:szCs w:val="28"/>
        </w:rPr>
      </w:pPr>
      <w:r w:rsidRPr="002B08E7">
        <w:rPr>
          <w:rFonts w:cstheme="minorHAnsi"/>
          <w:sz w:val="28"/>
          <w:szCs w:val="28"/>
        </w:rPr>
        <w:t>The Bay Area Clean Water Agencies is a Joint Powers Agreement whose members include all POTWs in the nine county Bay A</w:t>
      </w:r>
      <w:r w:rsidR="0061748C" w:rsidRPr="002B08E7">
        <w:rPr>
          <w:rFonts w:cstheme="minorHAnsi"/>
          <w:sz w:val="28"/>
          <w:szCs w:val="28"/>
        </w:rPr>
        <w:t>rea under the jurisdiction of San Francisco</w:t>
      </w:r>
      <w:r w:rsidRPr="002B08E7">
        <w:rPr>
          <w:rFonts w:cstheme="minorHAnsi"/>
          <w:sz w:val="28"/>
          <w:szCs w:val="28"/>
        </w:rPr>
        <w:t xml:space="preserve"> Bay Water Board.  Our member agencies </w:t>
      </w:r>
      <w:r w:rsidR="00ED32B7" w:rsidRPr="002B08E7">
        <w:rPr>
          <w:rFonts w:cstheme="minorHAnsi"/>
          <w:sz w:val="28"/>
          <w:szCs w:val="28"/>
        </w:rPr>
        <w:t xml:space="preserve">are proud of the work we’ve been doing to reduce mercury discharges through </w:t>
      </w:r>
      <w:r w:rsidR="00901E2F" w:rsidRPr="002B08E7">
        <w:rPr>
          <w:rFonts w:cstheme="minorHAnsi"/>
          <w:sz w:val="28"/>
          <w:szCs w:val="28"/>
        </w:rPr>
        <w:t xml:space="preserve">traditional pretreatment controls and innovative </w:t>
      </w:r>
      <w:r w:rsidR="00ED32B7" w:rsidRPr="002B08E7">
        <w:rPr>
          <w:rFonts w:cstheme="minorHAnsi"/>
          <w:sz w:val="28"/>
          <w:szCs w:val="28"/>
        </w:rPr>
        <w:t>pollution prevention</w:t>
      </w:r>
      <w:r w:rsidR="00901E2F" w:rsidRPr="002B08E7">
        <w:rPr>
          <w:rFonts w:cstheme="minorHAnsi"/>
          <w:sz w:val="28"/>
          <w:szCs w:val="28"/>
        </w:rPr>
        <w:t xml:space="preserve"> strategies</w:t>
      </w:r>
      <w:r w:rsidR="00ED32B7" w:rsidRPr="002B08E7">
        <w:rPr>
          <w:rFonts w:cstheme="minorHAnsi"/>
          <w:sz w:val="28"/>
          <w:szCs w:val="28"/>
        </w:rPr>
        <w:t>. BACWA</w:t>
      </w:r>
      <w:r w:rsidR="00D14093" w:rsidRPr="002B08E7">
        <w:rPr>
          <w:rFonts w:cstheme="minorHAnsi"/>
          <w:sz w:val="28"/>
          <w:szCs w:val="28"/>
        </w:rPr>
        <w:t xml:space="preserve"> also</w:t>
      </w:r>
      <w:r w:rsidR="00ED32B7" w:rsidRPr="002B08E7">
        <w:rPr>
          <w:rFonts w:cstheme="minorHAnsi"/>
          <w:sz w:val="28"/>
          <w:szCs w:val="28"/>
        </w:rPr>
        <w:t xml:space="preserve"> supports the protection of tribal and subsistence uses</w:t>
      </w:r>
      <w:r w:rsidR="0061748C" w:rsidRPr="002B08E7">
        <w:rPr>
          <w:rFonts w:cstheme="minorHAnsi"/>
          <w:sz w:val="28"/>
          <w:szCs w:val="28"/>
        </w:rPr>
        <w:t xml:space="preserve">. </w:t>
      </w:r>
      <w:r w:rsidR="00ED32B7" w:rsidRPr="002B08E7">
        <w:rPr>
          <w:rFonts w:cstheme="minorHAnsi"/>
          <w:sz w:val="28"/>
          <w:szCs w:val="28"/>
        </w:rPr>
        <w:t xml:space="preserve">However we are concerned that the proposed implementation requirements for these beneficial uses will not get us any closer to the water quality objectives to protect these beneficial uses, and will be inappropriately burdensome to the </w:t>
      </w:r>
      <w:r w:rsidRPr="002B08E7">
        <w:rPr>
          <w:rFonts w:cstheme="minorHAnsi"/>
          <w:sz w:val="28"/>
          <w:szCs w:val="28"/>
        </w:rPr>
        <w:t>rate payers of public wastewater treatment facilities</w:t>
      </w:r>
      <w:r w:rsidR="00AC7F28" w:rsidRPr="002B08E7">
        <w:rPr>
          <w:rFonts w:cstheme="minorHAnsi"/>
          <w:sz w:val="28"/>
          <w:szCs w:val="28"/>
        </w:rPr>
        <w:t>.</w:t>
      </w:r>
    </w:p>
    <w:p w14:paraId="790B09DA" w14:textId="77777777" w:rsidR="00D14093" w:rsidRPr="002B08E7" w:rsidRDefault="00ED32B7" w:rsidP="00ED32B7">
      <w:pPr>
        <w:rPr>
          <w:rFonts w:ascii="Calibri" w:hAnsi="Calibri" w:cs="Calibri"/>
          <w:sz w:val="28"/>
          <w:szCs w:val="28"/>
        </w:rPr>
      </w:pPr>
      <w:r w:rsidRPr="002B08E7">
        <w:rPr>
          <w:rFonts w:cstheme="minorHAnsi"/>
          <w:sz w:val="28"/>
          <w:szCs w:val="28"/>
        </w:rPr>
        <w:t>Total mercury loads to the San Francisco Bay are about 920 kg/year, according to SFEI’s 2015 estimate.  Bay Area POTWs have decreased their loads from 4.5 kg/</w:t>
      </w:r>
      <w:proofErr w:type="spellStart"/>
      <w:r w:rsidRPr="002B08E7">
        <w:rPr>
          <w:rFonts w:cstheme="minorHAnsi"/>
          <w:sz w:val="28"/>
          <w:szCs w:val="28"/>
        </w:rPr>
        <w:t>yr</w:t>
      </w:r>
      <w:proofErr w:type="spellEnd"/>
      <w:r w:rsidRPr="002B08E7">
        <w:rPr>
          <w:rFonts w:cstheme="minorHAnsi"/>
          <w:sz w:val="28"/>
          <w:szCs w:val="28"/>
        </w:rPr>
        <w:t xml:space="preserve"> in 2008 to 2.2 kg/</w:t>
      </w:r>
      <w:proofErr w:type="spellStart"/>
      <w:r w:rsidRPr="002B08E7">
        <w:rPr>
          <w:rFonts w:cstheme="minorHAnsi"/>
          <w:sz w:val="28"/>
          <w:szCs w:val="28"/>
        </w:rPr>
        <w:t>yr</w:t>
      </w:r>
      <w:proofErr w:type="spellEnd"/>
      <w:r w:rsidRPr="002B08E7">
        <w:rPr>
          <w:rFonts w:cstheme="minorHAnsi"/>
          <w:sz w:val="28"/>
          <w:szCs w:val="28"/>
        </w:rPr>
        <w:t xml:space="preserve"> in 2015</w:t>
      </w:r>
      <w:r w:rsidR="00901E2F" w:rsidRPr="002B08E7">
        <w:rPr>
          <w:rFonts w:cstheme="minorHAnsi"/>
          <w:sz w:val="28"/>
          <w:szCs w:val="28"/>
        </w:rPr>
        <w:t xml:space="preserve"> through the implementation of a very successful mercury TMDL</w:t>
      </w:r>
      <w:r w:rsidRPr="002B08E7">
        <w:rPr>
          <w:rFonts w:cstheme="minorHAnsi"/>
          <w:sz w:val="28"/>
          <w:szCs w:val="28"/>
        </w:rPr>
        <w:t>. We’ve achieved these reductions largely by the implementation of very successful dental amalgam program</w:t>
      </w:r>
      <w:r w:rsidR="00901E2F" w:rsidRPr="002B08E7">
        <w:rPr>
          <w:rFonts w:cstheme="minorHAnsi"/>
          <w:sz w:val="28"/>
          <w:szCs w:val="28"/>
        </w:rPr>
        <w:t>s throughout the region, mercury reduction in hospitals, thermometer exchange programs and many other examples</w:t>
      </w:r>
      <w:r w:rsidRPr="002B08E7">
        <w:rPr>
          <w:rFonts w:cstheme="minorHAnsi"/>
          <w:sz w:val="28"/>
          <w:szCs w:val="28"/>
        </w:rPr>
        <w:t>.</w:t>
      </w:r>
      <w:r w:rsidR="0061748C" w:rsidRPr="002B08E7">
        <w:rPr>
          <w:rFonts w:ascii="Calibri" w:hAnsi="Calibri" w:cs="Calibri"/>
          <w:sz w:val="28"/>
          <w:szCs w:val="28"/>
        </w:rPr>
        <w:t xml:space="preserve"> </w:t>
      </w:r>
    </w:p>
    <w:p w14:paraId="7E646266" w14:textId="6B4BB2A5" w:rsidR="00ED32B7" w:rsidRPr="002B08E7" w:rsidRDefault="0061748C" w:rsidP="00ED32B7">
      <w:pPr>
        <w:rPr>
          <w:rFonts w:cstheme="minorHAnsi"/>
          <w:sz w:val="28"/>
          <w:szCs w:val="28"/>
        </w:rPr>
      </w:pPr>
      <w:r w:rsidRPr="002B08E7">
        <w:rPr>
          <w:rFonts w:ascii="Calibri" w:hAnsi="Calibri" w:cs="Calibri"/>
          <w:sz w:val="28"/>
          <w:szCs w:val="28"/>
        </w:rPr>
        <w:t xml:space="preserve">Concentrations in rivers draining old mining watersheds near San Jose exhibit concentrations of Hg ranging from several hundred to several thousand parts per </w:t>
      </w:r>
      <w:r w:rsidR="00D14093" w:rsidRPr="002B08E7">
        <w:rPr>
          <w:rFonts w:ascii="Calibri" w:hAnsi="Calibri" w:cs="Calibri"/>
          <w:sz w:val="28"/>
          <w:szCs w:val="28"/>
        </w:rPr>
        <w:t>t</w:t>
      </w:r>
      <w:r w:rsidRPr="002B08E7">
        <w:rPr>
          <w:rFonts w:ascii="Calibri" w:hAnsi="Calibri" w:cs="Calibri"/>
          <w:sz w:val="28"/>
          <w:szCs w:val="28"/>
        </w:rPr>
        <w:t>rillion.  Concentrations in wastewater effluent range from 1-15 parts per trillion.  While BA</w:t>
      </w:r>
      <w:r w:rsidR="00D14093" w:rsidRPr="002B08E7">
        <w:rPr>
          <w:rFonts w:ascii="Calibri" w:hAnsi="Calibri" w:cs="Calibri"/>
          <w:sz w:val="28"/>
          <w:szCs w:val="28"/>
        </w:rPr>
        <w:t>CWA agencies have reduced their</w:t>
      </w:r>
      <w:r w:rsidRPr="002B08E7">
        <w:rPr>
          <w:rFonts w:ascii="Calibri" w:hAnsi="Calibri" w:cs="Calibri"/>
          <w:sz w:val="28"/>
          <w:szCs w:val="28"/>
        </w:rPr>
        <w:t xml:space="preserve"> inputs of mercury to the Bay more than ten-fold in the last 50 years, the concentration of mercury in Bay fish remains the same. </w:t>
      </w:r>
      <w:r w:rsidR="00ED32B7" w:rsidRPr="002B08E7">
        <w:rPr>
          <w:rFonts w:cstheme="minorHAnsi"/>
          <w:sz w:val="28"/>
          <w:szCs w:val="28"/>
        </w:rPr>
        <w:t xml:space="preserve">  </w:t>
      </w:r>
      <w:r w:rsidRPr="002B08E7">
        <w:rPr>
          <w:rFonts w:cstheme="minorHAnsi"/>
          <w:sz w:val="28"/>
          <w:szCs w:val="28"/>
        </w:rPr>
        <w:t xml:space="preserve">Even if we cease discharge altogether, concentrations of mercury in fish tissues will not decline any faster, </w:t>
      </w:r>
      <w:r w:rsidR="00ED32B7" w:rsidRPr="002B08E7">
        <w:rPr>
          <w:rFonts w:cstheme="minorHAnsi"/>
          <w:sz w:val="28"/>
          <w:szCs w:val="28"/>
        </w:rPr>
        <w:t>due to the enormous reservoir of mercury-containing sediments already in the Bay</w:t>
      </w:r>
      <w:r w:rsidR="00901E2F" w:rsidRPr="002B08E7">
        <w:rPr>
          <w:rFonts w:cstheme="minorHAnsi"/>
          <w:sz w:val="28"/>
          <w:szCs w:val="28"/>
        </w:rPr>
        <w:t xml:space="preserve"> and the legacy mining sources upstream of the Bay</w:t>
      </w:r>
      <w:r w:rsidR="00ED32B7" w:rsidRPr="002B08E7">
        <w:rPr>
          <w:rFonts w:cstheme="minorHAnsi"/>
          <w:sz w:val="28"/>
          <w:szCs w:val="28"/>
        </w:rPr>
        <w:t>.</w:t>
      </w:r>
    </w:p>
    <w:p w14:paraId="6C1FDE16" w14:textId="298D7437" w:rsidR="00ED32B7" w:rsidRPr="002B08E7" w:rsidRDefault="00ED32B7" w:rsidP="00ED32B7">
      <w:pPr>
        <w:rPr>
          <w:rFonts w:cstheme="minorHAnsi"/>
          <w:sz w:val="28"/>
          <w:szCs w:val="28"/>
        </w:rPr>
      </w:pPr>
      <w:r w:rsidRPr="002B08E7">
        <w:rPr>
          <w:rFonts w:cstheme="minorHAnsi"/>
          <w:sz w:val="28"/>
          <w:szCs w:val="28"/>
        </w:rPr>
        <w:t xml:space="preserve">While BACWA appreciates that the implementation requirements in the staff report explicitly carve out existing TMDLs, our members are concerned that these new beneficial uses </w:t>
      </w:r>
      <w:r w:rsidR="009A7CC3" w:rsidRPr="002B08E7">
        <w:rPr>
          <w:rFonts w:cstheme="minorHAnsi"/>
          <w:sz w:val="28"/>
          <w:szCs w:val="28"/>
        </w:rPr>
        <w:t>may</w:t>
      </w:r>
      <w:r w:rsidR="00F3127A" w:rsidRPr="002B08E7">
        <w:rPr>
          <w:rFonts w:cstheme="minorHAnsi"/>
          <w:sz w:val="28"/>
          <w:szCs w:val="28"/>
        </w:rPr>
        <w:t xml:space="preserve"> </w:t>
      </w:r>
      <w:r w:rsidR="00901E2F" w:rsidRPr="002B08E7">
        <w:rPr>
          <w:rFonts w:cstheme="minorHAnsi"/>
          <w:sz w:val="28"/>
          <w:szCs w:val="28"/>
        </w:rPr>
        <w:t>have the unintended consequence of</w:t>
      </w:r>
      <w:r w:rsidRPr="002B08E7">
        <w:rPr>
          <w:rFonts w:cstheme="minorHAnsi"/>
          <w:sz w:val="28"/>
          <w:szCs w:val="28"/>
        </w:rPr>
        <w:t xml:space="preserve"> forc</w:t>
      </w:r>
      <w:r w:rsidR="00742AD4" w:rsidRPr="002B08E7">
        <w:rPr>
          <w:rFonts w:cstheme="minorHAnsi"/>
          <w:sz w:val="28"/>
          <w:szCs w:val="28"/>
        </w:rPr>
        <w:t>ing</w:t>
      </w:r>
      <w:r w:rsidRPr="002B08E7">
        <w:rPr>
          <w:rFonts w:cstheme="minorHAnsi"/>
          <w:sz w:val="28"/>
          <w:szCs w:val="28"/>
        </w:rPr>
        <w:t xml:space="preserve"> a reopening of the </w:t>
      </w:r>
      <w:r w:rsidR="009A7CC3" w:rsidRPr="002B08E7">
        <w:rPr>
          <w:rFonts w:cstheme="minorHAnsi"/>
          <w:sz w:val="28"/>
          <w:szCs w:val="28"/>
        </w:rPr>
        <w:t xml:space="preserve">SF Bay mercury </w:t>
      </w:r>
      <w:r w:rsidRPr="002B08E7">
        <w:rPr>
          <w:rFonts w:cstheme="minorHAnsi"/>
          <w:sz w:val="28"/>
          <w:szCs w:val="28"/>
        </w:rPr>
        <w:t>TMDL</w:t>
      </w:r>
      <w:r w:rsidR="0061748C" w:rsidRPr="002B08E7">
        <w:rPr>
          <w:rFonts w:cstheme="minorHAnsi"/>
          <w:sz w:val="28"/>
          <w:szCs w:val="28"/>
        </w:rPr>
        <w:t xml:space="preserve">. </w:t>
      </w:r>
      <w:r w:rsidRPr="002B08E7">
        <w:rPr>
          <w:rFonts w:cstheme="minorHAnsi"/>
          <w:sz w:val="28"/>
          <w:szCs w:val="28"/>
        </w:rPr>
        <w:t xml:space="preserve"> </w:t>
      </w:r>
      <w:r w:rsidR="0061748C" w:rsidRPr="002B08E7">
        <w:rPr>
          <w:rFonts w:cstheme="minorHAnsi"/>
          <w:sz w:val="28"/>
          <w:szCs w:val="28"/>
        </w:rPr>
        <w:t xml:space="preserve">Very </w:t>
      </w:r>
      <w:r w:rsidRPr="002B08E7">
        <w:rPr>
          <w:rFonts w:cstheme="minorHAnsi"/>
          <w:sz w:val="28"/>
          <w:szCs w:val="28"/>
        </w:rPr>
        <w:t>few of our members would be able to meet the</w:t>
      </w:r>
      <w:r w:rsidR="0061748C" w:rsidRPr="002B08E7">
        <w:rPr>
          <w:rFonts w:cstheme="minorHAnsi"/>
          <w:sz w:val="28"/>
          <w:szCs w:val="28"/>
        </w:rPr>
        <w:t xml:space="preserve"> extremely low</w:t>
      </w:r>
      <w:r w:rsidRPr="002B08E7">
        <w:rPr>
          <w:rFonts w:cstheme="minorHAnsi"/>
          <w:sz w:val="28"/>
          <w:szCs w:val="28"/>
        </w:rPr>
        <w:t xml:space="preserve"> water quality-based effluent limits that would be calculated </w:t>
      </w:r>
      <w:r w:rsidRPr="002B08E7">
        <w:rPr>
          <w:rFonts w:cstheme="minorHAnsi"/>
          <w:sz w:val="28"/>
          <w:szCs w:val="28"/>
        </w:rPr>
        <w:lastRenderedPageBreak/>
        <w:t xml:space="preserve">from water quality objectives associated with these beneficial uses. Even with advanced treatment, there is no guarantee that agencies would be able to achieve </w:t>
      </w:r>
      <w:r w:rsidR="00D14093" w:rsidRPr="002B08E7">
        <w:rPr>
          <w:rFonts w:cstheme="minorHAnsi"/>
          <w:sz w:val="28"/>
          <w:szCs w:val="28"/>
        </w:rPr>
        <w:t>m</w:t>
      </w:r>
      <w:r w:rsidRPr="002B08E7">
        <w:rPr>
          <w:rFonts w:cstheme="minorHAnsi"/>
          <w:sz w:val="28"/>
          <w:szCs w:val="28"/>
        </w:rPr>
        <w:t>ercury concentrations below 1 ng/L</w:t>
      </w:r>
      <w:r w:rsidR="00742AD4" w:rsidRPr="002B08E7">
        <w:rPr>
          <w:rFonts w:cstheme="minorHAnsi"/>
          <w:sz w:val="28"/>
          <w:szCs w:val="28"/>
        </w:rPr>
        <w:t xml:space="preserve"> since most agencies have already optimized their pollution prevention alternatives under the current TMDL</w:t>
      </w:r>
      <w:r w:rsidRPr="002B08E7">
        <w:rPr>
          <w:rFonts w:cstheme="minorHAnsi"/>
          <w:sz w:val="28"/>
          <w:szCs w:val="28"/>
        </w:rPr>
        <w:t xml:space="preserve">. </w:t>
      </w:r>
      <w:r w:rsidR="00742AD4" w:rsidRPr="002B08E7">
        <w:rPr>
          <w:rFonts w:cstheme="minorHAnsi"/>
          <w:sz w:val="28"/>
          <w:szCs w:val="28"/>
        </w:rPr>
        <w:t>In response to such a low effluent limit</w:t>
      </w:r>
      <w:r w:rsidR="00D14093" w:rsidRPr="002B08E7">
        <w:rPr>
          <w:rFonts w:cstheme="minorHAnsi"/>
          <w:sz w:val="28"/>
          <w:szCs w:val="28"/>
        </w:rPr>
        <w:t>s</w:t>
      </w:r>
      <w:r w:rsidR="00742AD4" w:rsidRPr="002B08E7">
        <w:rPr>
          <w:rFonts w:cstheme="minorHAnsi"/>
          <w:sz w:val="28"/>
          <w:szCs w:val="28"/>
        </w:rPr>
        <w:t>, a</w:t>
      </w:r>
      <w:r w:rsidRPr="002B08E7">
        <w:rPr>
          <w:rFonts w:cstheme="minorHAnsi"/>
          <w:sz w:val="28"/>
          <w:szCs w:val="28"/>
        </w:rPr>
        <w:t xml:space="preserve">gencies would also need to stop accepting reverse osmosis concentrate from </w:t>
      </w:r>
      <w:r w:rsidR="00742AD4" w:rsidRPr="002B08E7">
        <w:rPr>
          <w:rFonts w:cstheme="minorHAnsi"/>
          <w:sz w:val="28"/>
          <w:szCs w:val="28"/>
        </w:rPr>
        <w:t xml:space="preserve">current and future </w:t>
      </w:r>
      <w:r w:rsidRPr="002B08E7">
        <w:rPr>
          <w:rFonts w:cstheme="minorHAnsi"/>
          <w:sz w:val="28"/>
          <w:szCs w:val="28"/>
        </w:rPr>
        <w:t>water recycling projects, since th</w:t>
      </w:r>
      <w:r w:rsidR="00742AD4" w:rsidRPr="002B08E7">
        <w:rPr>
          <w:rFonts w:cstheme="minorHAnsi"/>
          <w:sz w:val="28"/>
          <w:szCs w:val="28"/>
        </w:rPr>
        <w:t>is by-product</w:t>
      </w:r>
      <w:r w:rsidRPr="002B08E7">
        <w:rPr>
          <w:rFonts w:cstheme="minorHAnsi"/>
          <w:sz w:val="28"/>
          <w:szCs w:val="28"/>
        </w:rPr>
        <w:t xml:space="preserve"> will increase</w:t>
      </w:r>
      <w:r w:rsidR="00742AD4" w:rsidRPr="002B08E7">
        <w:rPr>
          <w:rFonts w:cstheme="minorHAnsi"/>
          <w:sz w:val="28"/>
          <w:szCs w:val="28"/>
        </w:rPr>
        <w:t xml:space="preserve"> the</w:t>
      </w:r>
      <w:r w:rsidRPr="002B08E7">
        <w:rPr>
          <w:rFonts w:cstheme="minorHAnsi"/>
          <w:sz w:val="28"/>
          <w:szCs w:val="28"/>
        </w:rPr>
        <w:t xml:space="preserve"> mercury </w:t>
      </w:r>
      <w:r w:rsidR="00D14093" w:rsidRPr="002B08E7">
        <w:rPr>
          <w:rFonts w:cstheme="minorHAnsi"/>
          <w:sz w:val="28"/>
          <w:szCs w:val="28"/>
        </w:rPr>
        <w:t>c</w:t>
      </w:r>
      <w:r w:rsidRPr="002B08E7">
        <w:rPr>
          <w:rFonts w:cstheme="minorHAnsi"/>
          <w:sz w:val="28"/>
          <w:szCs w:val="28"/>
        </w:rPr>
        <w:t>oncentrations in POTW effluent, although it would not increase loads</w:t>
      </w:r>
      <w:r w:rsidR="009A7CC3" w:rsidRPr="002B08E7">
        <w:rPr>
          <w:rFonts w:cstheme="minorHAnsi"/>
          <w:sz w:val="28"/>
          <w:szCs w:val="28"/>
        </w:rPr>
        <w:t xml:space="preserve"> to the Bay</w:t>
      </w:r>
      <w:r w:rsidRPr="002B08E7">
        <w:rPr>
          <w:rFonts w:cstheme="minorHAnsi"/>
          <w:sz w:val="28"/>
          <w:szCs w:val="28"/>
        </w:rPr>
        <w:t xml:space="preserve">. </w:t>
      </w:r>
    </w:p>
    <w:p w14:paraId="64EEEB0D" w14:textId="3D2DBD21" w:rsidR="007F5119" w:rsidRPr="002B08E7" w:rsidRDefault="00ED32B7" w:rsidP="0061748C">
      <w:pPr>
        <w:pStyle w:val="CommentText"/>
        <w:rPr>
          <w:rFonts w:cstheme="minorHAnsi"/>
          <w:sz w:val="28"/>
          <w:szCs w:val="28"/>
        </w:rPr>
      </w:pPr>
      <w:r w:rsidRPr="002B08E7">
        <w:rPr>
          <w:rFonts w:cstheme="minorHAnsi"/>
          <w:sz w:val="28"/>
          <w:szCs w:val="28"/>
        </w:rPr>
        <w:t xml:space="preserve">BACWA is concerned that by adopting the proposed provisions, the Water Board may be </w:t>
      </w:r>
      <w:r w:rsidR="00742AD4" w:rsidRPr="002B08E7">
        <w:rPr>
          <w:rFonts w:cstheme="minorHAnsi"/>
          <w:sz w:val="28"/>
          <w:szCs w:val="28"/>
        </w:rPr>
        <w:t xml:space="preserve">making a decision that would </w:t>
      </w:r>
      <w:r w:rsidRPr="002B08E7">
        <w:rPr>
          <w:rFonts w:cstheme="minorHAnsi"/>
          <w:sz w:val="28"/>
          <w:szCs w:val="28"/>
        </w:rPr>
        <w:t>unintentionally lead to the reallocation of resources away from</w:t>
      </w:r>
      <w:r w:rsidR="009A7CC3" w:rsidRPr="002B08E7">
        <w:rPr>
          <w:rFonts w:cstheme="minorHAnsi"/>
          <w:sz w:val="28"/>
          <w:szCs w:val="28"/>
        </w:rPr>
        <w:t xml:space="preserve"> more</w:t>
      </w:r>
      <w:r w:rsidRPr="002B08E7">
        <w:rPr>
          <w:rFonts w:cstheme="minorHAnsi"/>
          <w:sz w:val="28"/>
          <w:szCs w:val="28"/>
        </w:rPr>
        <w:t xml:space="preserve"> pressing issues </w:t>
      </w:r>
      <w:r w:rsidR="0061748C" w:rsidRPr="002B08E7">
        <w:rPr>
          <w:sz w:val="28"/>
          <w:szCs w:val="28"/>
        </w:rPr>
        <w:t xml:space="preserve"> such as repairing aging infrastructure to control SSOs and prepare for sea level rise, studying effects of nutrients and potential technologies for reducing nutrient loads, and planning resource recovery projects - </w:t>
      </w:r>
      <w:r w:rsidRPr="002B08E7">
        <w:rPr>
          <w:rFonts w:cstheme="minorHAnsi"/>
          <w:sz w:val="28"/>
          <w:szCs w:val="28"/>
        </w:rPr>
        <w:t xml:space="preserve"> to controlling mercury</w:t>
      </w:r>
      <w:r w:rsidR="00742AD4" w:rsidRPr="002B08E7">
        <w:rPr>
          <w:rFonts w:cstheme="minorHAnsi"/>
          <w:sz w:val="28"/>
          <w:szCs w:val="28"/>
        </w:rPr>
        <w:t xml:space="preserve"> to levels that would have a negligible effect on water quality in the SF Bay ecosystem</w:t>
      </w:r>
      <w:r w:rsidRPr="002B08E7">
        <w:rPr>
          <w:rFonts w:cstheme="minorHAnsi"/>
          <w:sz w:val="28"/>
          <w:szCs w:val="28"/>
        </w:rPr>
        <w:t>.</w:t>
      </w:r>
      <w:r w:rsidR="00F3127A" w:rsidRPr="002B08E7">
        <w:rPr>
          <w:rFonts w:cstheme="minorHAnsi"/>
          <w:sz w:val="28"/>
          <w:szCs w:val="28"/>
        </w:rPr>
        <w:t xml:space="preserve"> BACWA supports the comments provided by CASA on bifurcating the beneficial uses piece from the wildlife water quality objectives, and extend the time period for the beneficial use development. This would provide an opportunity to give additional consideration to the implementation requirements so that they do not unfairly burden insignificant sources of mercury such as POTWs, and target them towards actions that would have a meaningful impact in reducing mercury</w:t>
      </w:r>
      <w:r w:rsidR="00AC7F28" w:rsidRPr="002B08E7">
        <w:rPr>
          <w:rFonts w:cstheme="minorHAnsi"/>
          <w:sz w:val="28"/>
          <w:szCs w:val="28"/>
        </w:rPr>
        <w:t xml:space="preserve"> in the water environment</w:t>
      </w:r>
      <w:r w:rsidR="00F3127A" w:rsidRPr="002B08E7">
        <w:rPr>
          <w:rFonts w:cstheme="minorHAnsi"/>
          <w:sz w:val="28"/>
          <w:szCs w:val="28"/>
        </w:rPr>
        <w:t>.</w:t>
      </w:r>
      <w:bookmarkEnd w:id="0"/>
    </w:p>
    <w:sectPr w:rsidR="007F5119" w:rsidRPr="002B0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B7"/>
    <w:rsid w:val="00001060"/>
    <w:rsid w:val="0002040A"/>
    <w:rsid w:val="0003064C"/>
    <w:rsid w:val="00050A31"/>
    <w:rsid w:val="000516C7"/>
    <w:rsid w:val="00055250"/>
    <w:rsid w:val="0005791D"/>
    <w:rsid w:val="0006069B"/>
    <w:rsid w:val="0006080A"/>
    <w:rsid w:val="000635E7"/>
    <w:rsid w:val="0008276F"/>
    <w:rsid w:val="000939CD"/>
    <w:rsid w:val="000A1AFF"/>
    <w:rsid w:val="000A55F2"/>
    <w:rsid w:val="000B281C"/>
    <w:rsid w:val="000B6590"/>
    <w:rsid w:val="000B766D"/>
    <w:rsid w:val="000D5290"/>
    <w:rsid w:val="000D7AC0"/>
    <w:rsid w:val="000F4055"/>
    <w:rsid w:val="000F73E6"/>
    <w:rsid w:val="001001EA"/>
    <w:rsid w:val="00110142"/>
    <w:rsid w:val="00154819"/>
    <w:rsid w:val="00161B35"/>
    <w:rsid w:val="00163DDF"/>
    <w:rsid w:val="00164074"/>
    <w:rsid w:val="00167CAF"/>
    <w:rsid w:val="00167EF0"/>
    <w:rsid w:val="001817DF"/>
    <w:rsid w:val="00191F31"/>
    <w:rsid w:val="00194E24"/>
    <w:rsid w:val="001B000F"/>
    <w:rsid w:val="001B1B22"/>
    <w:rsid w:val="001B58E2"/>
    <w:rsid w:val="001C0AB2"/>
    <w:rsid w:val="001C5DC3"/>
    <w:rsid w:val="001D3C91"/>
    <w:rsid w:val="001E6ED8"/>
    <w:rsid w:val="001F4FD5"/>
    <w:rsid w:val="00200D6E"/>
    <w:rsid w:val="00222FD9"/>
    <w:rsid w:val="00233126"/>
    <w:rsid w:val="0023377D"/>
    <w:rsid w:val="002360D4"/>
    <w:rsid w:val="00246F44"/>
    <w:rsid w:val="00247C45"/>
    <w:rsid w:val="00247D57"/>
    <w:rsid w:val="00251DD5"/>
    <w:rsid w:val="00257506"/>
    <w:rsid w:val="00267068"/>
    <w:rsid w:val="00276DC8"/>
    <w:rsid w:val="0028160C"/>
    <w:rsid w:val="002836D4"/>
    <w:rsid w:val="00287D66"/>
    <w:rsid w:val="00291EAA"/>
    <w:rsid w:val="002A473B"/>
    <w:rsid w:val="002A5606"/>
    <w:rsid w:val="002B08E7"/>
    <w:rsid w:val="002C077B"/>
    <w:rsid w:val="002C1F96"/>
    <w:rsid w:val="002C46BA"/>
    <w:rsid w:val="002D3456"/>
    <w:rsid w:val="002D55EC"/>
    <w:rsid w:val="002E6C90"/>
    <w:rsid w:val="002F2900"/>
    <w:rsid w:val="002F2956"/>
    <w:rsid w:val="002F2A03"/>
    <w:rsid w:val="002F67F5"/>
    <w:rsid w:val="003147D9"/>
    <w:rsid w:val="0032124B"/>
    <w:rsid w:val="00322DCF"/>
    <w:rsid w:val="003258EE"/>
    <w:rsid w:val="0033378B"/>
    <w:rsid w:val="003423A9"/>
    <w:rsid w:val="003612C9"/>
    <w:rsid w:val="00372A9C"/>
    <w:rsid w:val="00376ECF"/>
    <w:rsid w:val="00381DC1"/>
    <w:rsid w:val="003907F8"/>
    <w:rsid w:val="00395CCC"/>
    <w:rsid w:val="00396488"/>
    <w:rsid w:val="003A055D"/>
    <w:rsid w:val="003A0772"/>
    <w:rsid w:val="003A3481"/>
    <w:rsid w:val="003B23D5"/>
    <w:rsid w:val="003F2495"/>
    <w:rsid w:val="00410E96"/>
    <w:rsid w:val="0042379A"/>
    <w:rsid w:val="00424CFD"/>
    <w:rsid w:val="004345BC"/>
    <w:rsid w:val="00463ADD"/>
    <w:rsid w:val="0048762E"/>
    <w:rsid w:val="00493C52"/>
    <w:rsid w:val="00496EAB"/>
    <w:rsid w:val="004A62AD"/>
    <w:rsid w:val="004B5950"/>
    <w:rsid w:val="004C01CF"/>
    <w:rsid w:val="004C7431"/>
    <w:rsid w:val="004D217E"/>
    <w:rsid w:val="004D2E5F"/>
    <w:rsid w:val="004E693C"/>
    <w:rsid w:val="00503EE9"/>
    <w:rsid w:val="00504906"/>
    <w:rsid w:val="00507781"/>
    <w:rsid w:val="00517F1F"/>
    <w:rsid w:val="005244FA"/>
    <w:rsid w:val="00534A91"/>
    <w:rsid w:val="0053528A"/>
    <w:rsid w:val="00557CC9"/>
    <w:rsid w:val="00571A22"/>
    <w:rsid w:val="00576A86"/>
    <w:rsid w:val="00587B5B"/>
    <w:rsid w:val="00596ED8"/>
    <w:rsid w:val="005A05D3"/>
    <w:rsid w:val="005A4BDF"/>
    <w:rsid w:val="005A56BE"/>
    <w:rsid w:val="005C3154"/>
    <w:rsid w:val="005C4E60"/>
    <w:rsid w:val="005E400E"/>
    <w:rsid w:val="005E7107"/>
    <w:rsid w:val="005E7A45"/>
    <w:rsid w:val="0061748C"/>
    <w:rsid w:val="006224EA"/>
    <w:rsid w:val="00622D8A"/>
    <w:rsid w:val="006304A5"/>
    <w:rsid w:val="00634B09"/>
    <w:rsid w:val="00640BE5"/>
    <w:rsid w:val="006413A6"/>
    <w:rsid w:val="006456A4"/>
    <w:rsid w:val="00646385"/>
    <w:rsid w:val="00654033"/>
    <w:rsid w:val="00661F68"/>
    <w:rsid w:val="006632D5"/>
    <w:rsid w:val="00673CB5"/>
    <w:rsid w:val="0067584F"/>
    <w:rsid w:val="0069458D"/>
    <w:rsid w:val="0069799B"/>
    <w:rsid w:val="006A1B14"/>
    <w:rsid w:val="006A3C1D"/>
    <w:rsid w:val="006A5AC1"/>
    <w:rsid w:val="006C6CEF"/>
    <w:rsid w:val="006D2EDD"/>
    <w:rsid w:val="006E7699"/>
    <w:rsid w:val="006F00FA"/>
    <w:rsid w:val="006F4BA5"/>
    <w:rsid w:val="0070283E"/>
    <w:rsid w:val="00705E15"/>
    <w:rsid w:val="00712BDC"/>
    <w:rsid w:val="00721D45"/>
    <w:rsid w:val="00725C92"/>
    <w:rsid w:val="00733CD3"/>
    <w:rsid w:val="0074045B"/>
    <w:rsid w:val="00742AD4"/>
    <w:rsid w:val="00742F21"/>
    <w:rsid w:val="00744372"/>
    <w:rsid w:val="0075741C"/>
    <w:rsid w:val="00760B5A"/>
    <w:rsid w:val="00762D5E"/>
    <w:rsid w:val="00771CC6"/>
    <w:rsid w:val="007728B5"/>
    <w:rsid w:val="00772B8F"/>
    <w:rsid w:val="00776586"/>
    <w:rsid w:val="00791022"/>
    <w:rsid w:val="0079703B"/>
    <w:rsid w:val="007A0477"/>
    <w:rsid w:val="007A2307"/>
    <w:rsid w:val="007A3CEB"/>
    <w:rsid w:val="007A69EC"/>
    <w:rsid w:val="007B0EAB"/>
    <w:rsid w:val="007B2CAA"/>
    <w:rsid w:val="007C30E8"/>
    <w:rsid w:val="007D3F92"/>
    <w:rsid w:val="007E0249"/>
    <w:rsid w:val="007E659F"/>
    <w:rsid w:val="007F5119"/>
    <w:rsid w:val="00801E35"/>
    <w:rsid w:val="008254D9"/>
    <w:rsid w:val="008268B4"/>
    <w:rsid w:val="008571C7"/>
    <w:rsid w:val="00867D77"/>
    <w:rsid w:val="008748DF"/>
    <w:rsid w:val="00880CB7"/>
    <w:rsid w:val="008862DE"/>
    <w:rsid w:val="00887B73"/>
    <w:rsid w:val="008929B0"/>
    <w:rsid w:val="008A05F6"/>
    <w:rsid w:val="008B374A"/>
    <w:rsid w:val="008C5E2F"/>
    <w:rsid w:val="008C6FBC"/>
    <w:rsid w:val="008E3BBD"/>
    <w:rsid w:val="008F4ED7"/>
    <w:rsid w:val="00901E2F"/>
    <w:rsid w:val="009121B8"/>
    <w:rsid w:val="00916289"/>
    <w:rsid w:val="00925F22"/>
    <w:rsid w:val="009352DF"/>
    <w:rsid w:val="00941E59"/>
    <w:rsid w:val="00943D8E"/>
    <w:rsid w:val="00946DE9"/>
    <w:rsid w:val="009544C2"/>
    <w:rsid w:val="00963543"/>
    <w:rsid w:val="00996758"/>
    <w:rsid w:val="009A3E95"/>
    <w:rsid w:val="009A7CC3"/>
    <w:rsid w:val="009B2587"/>
    <w:rsid w:val="009E793E"/>
    <w:rsid w:val="009E7AB3"/>
    <w:rsid w:val="009F1B38"/>
    <w:rsid w:val="00A0597A"/>
    <w:rsid w:val="00A12459"/>
    <w:rsid w:val="00A22EDD"/>
    <w:rsid w:val="00A239E5"/>
    <w:rsid w:val="00A33360"/>
    <w:rsid w:val="00A4203F"/>
    <w:rsid w:val="00A42D88"/>
    <w:rsid w:val="00A45AB7"/>
    <w:rsid w:val="00A54FFF"/>
    <w:rsid w:val="00A67FEF"/>
    <w:rsid w:val="00A75E15"/>
    <w:rsid w:val="00A83831"/>
    <w:rsid w:val="00A92FBE"/>
    <w:rsid w:val="00A96773"/>
    <w:rsid w:val="00AA1B0F"/>
    <w:rsid w:val="00AA2D36"/>
    <w:rsid w:val="00AB2858"/>
    <w:rsid w:val="00AB2B0D"/>
    <w:rsid w:val="00AC7F28"/>
    <w:rsid w:val="00AD4356"/>
    <w:rsid w:val="00AD62A3"/>
    <w:rsid w:val="00B17E94"/>
    <w:rsid w:val="00B32CA4"/>
    <w:rsid w:val="00B3509B"/>
    <w:rsid w:val="00B426DE"/>
    <w:rsid w:val="00B46893"/>
    <w:rsid w:val="00B46D3F"/>
    <w:rsid w:val="00B55EF6"/>
    <w:rsid w:val="00B666F4"/>
    <w:rsid w:val="00B70FB5"/>
    <w:rsid w:val="00B9082F"/>
    <w:rsid w:val="00BA600A"/>
    <w:rsid w:val="00BD0CD5"/>
    <w:rsid w:val="00BD17C0"/>
    <w:rsid w:val="00BE5AEA"/>
    <w:rsid w:val="00BE68FA"/>
    <w:rsid w:val="00BF14AF"/>
    <w:rsid w:val="00BF1F94"/>
    <w:rsid w:val="00BF5670"/>
    <w:rsid w:val="00C04904"/>
    <w:rsid w:val="00C27666"/>
    <w:rsid w:val="00C34E56"/>
    <w:rsid w:val="00C53588"/>
    <w:rsid w:val="00C55D81"/>
    <w:rsid w:val="00C64DDD"/>
    <w:rsid w:val="00C7183D"/>
    <w:rsid w:val="00C7753C"/>
    <w:rsid w:val="00C8597E"/>
    <w:rsid w:val="00C87AAD"/>
    <w:rsid w:val="00C92E59"/>
    <w:rsid w:val="00C93482"/>
    <w:rsid w:val="00C97F09"/>
    <w:rsid w:val="00C97FDA"/>
    <w:rsid w:val="00CA0B67"/>
    <w:rsid w:val="00CA1DD6"/>
    <w:rsid w:val="00CB3FD0"/>
    <w:rsid w:val="00CB59C4"/>
    <w:rsid w:val="00CC4DB4"/>
    <w:rsid w:val="00CD3F2C"/>
    <w:rsid w:val="00CF02E9"/>
    <w:rsid w:val="00CF3395"/>
    <w:rsid w:val="00CF5019"/>
    <w:rsid w:val="00CF6463"/>
    <w:rsid w:val="00D01C5A"/>
    <w:rsid w:val="00D14093"/>
    <w:rsid w:val="00D30381"/>
    <w:rsid w:val="00D310EF"/>
    <w:rsid w:val="00D33046"/>
    <w:rsid w:val="00D3663C"/>
    <w:rsid w:val="00D3786D"/>
    <w:rsid w:val="00D413FC"/>
    <w:rsid w:val="00D436CC"/>
    <w:rsid w:val="00D44E1C"/>
    <w:rsid w:val="00D46312"/>
    <w:rsid w:val="00D537C0"/>
    <w:rsid w:val="00D5614B"/>
    <w:rsid w:val="00D61F72"/>
    <w:rsid w:val="00D646F9"/>
    <w:rsid w:val="00D70B0A"/>
    <w:rsid w:val="00D716F4"/>
    <w:rsid w:val="00D72E01"/>
    <w:rsid w:val="00D80E90"/>
    <w:rsid w:val="00D81C0F"/>
    <w:rsid w:val="00D93E6A"/>
    <w:rsid w:val="00D941AE"/>
    <w:rsid w:val="00D96DE6"/>
    <w:rsid w:val="00DA4F53"/>
    <w:rsid w:val="00DA7D87"/>
    <w:rsid w:val="00DB7364"/>
    <w:rsid w:val="00DE6683"/>
    <w:rsid w:val="00DF43EF"/>
    <w:rsid w:val="00DF5352"/>
    <w:rsid w:val="00E05410"/>
    <w:rsid w:val="00E1021C"/>
    <w:rsid w:val="00E37DD5"/>
    <w:rsid w:val="00E44AA0"/>
    <w:rsid w:val="00E53EC9"/>
    <w:rsid w:val="00E6022A"/>
    <w:rsid w:val="00E7207C"/>
    <w:rsid w:val="00E73D6D"/>
    <w:rsid w:val="00E8496D"/>
    <w:rsid w:val="00E9783C"/>
    <w:rsid w:val="00EB536A"/>
    <w:rsid w:val="00EB701A"/>
    <w:rsid w:val="00EC1B09"/>
    <w:rsid w:val="00ED2604"/>
    <w:rsid w:val="00ED2EB3"/>
    <w:rsid w:val="00ED32B7"/>
    <w:rsid w:val="00ED4C7B"/>
    <w:rsid w:val="00F222BD"/>
    <w:rsid w:val="00F22C65"/>
    <w:rsid w:val="00F2334E"/>
    <w:rsid w:val="00F308AF"/>
    <w:rsid w:val="00F3127A"/>
    <w:rsid w:val="00F5763D"/>
    <w:rsid w:val="00F8050D"/>
    <w:rsid w:val="00F92830"/>
    <w:rsid w:val="00FA3FE7"/>
    <w:rsid w:val="00FA4D83"/>
    <w:rsid w:val="00FB3515"/>
    <w:rsid w:val="00FB7A16"/>
    <w:rsid w:val="00FD5DFC"/>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DBFF"/>
  <w15:docId w15:val="{B3D93057-1B5A-4215-9D9B-92F92636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32B7"/>
    <w:rPr>
      <w:sz w:val="16"/>
      <w:szCs w:val="16"/>
    </w:rPr>
  </w:style>
  <w:style w:type="paragraph" w:styleId="CommentText">
    <w:name w:val="annotation text"/>
    <w:basedOn w:val="Normal"/>
    <w:link w:val="CommentTextChar"/>
    <w:uiPriority w:val="99"/>
    <w:unhideWhenUsed/>
    <w:rsid w:val="00ED32B7"/>
    <w:pPr>
      <w:spacing w:line="240" w:lineRule="auto"/>
    </w:pPr>
    <w:rPr>
      <w:sz w:val="20"/>
      <w:szCs w:val="20"/>
    </w:rPr>
  </w:style>
  <w:style w:type="character" w:customStyle="1" w:styleId="CommentTextChar">
    <w:name w:val="Comment Text Char"/>
    <w:basedOn w:val="DefaultParagraphFont"/>
    <w:link w:val="CommentText"/>
    <w:uiPriority w:val="99"/>
    <w:rsid w:val="00ED32B7"/>
    <w:rPr>
      <w:sz w:val="20"/>
      <w:szCs w:val="20"/>
    </w:rPr>
  </w:style>
  <w:style w:type="paragraph" w:styleId="CommentSubject">
    <w:name w:val="annotation subject"/>
    <w:basedOn w:val="CommentText"/>
    <w:next w:val="CommentText"/>
    <w:link w:val="CommentSubjectChar"/>
    <w:uiPriority w:val="99"/>
    <w:semiHidden/>
    <w:unhideWhenUsed/>
    <w:rsid w:val="00ED32B7"/>
    <w:rPr>
      <w:b/>
      <w:bCs/>
    </w:rPr>
  </w:style>
  <w:style w:type="character" w:customStyle="1" w:styleId="CommentSubjectChar">
    <w:name w:val="Comment Subject Char"/>
    <w:basedOn w:val="CommentTextChar"/>
    <w:link w:val="CommentSubject"/>
    <w:uiPriority w:val="99"/>
    <w:semiHidden/>
    <w:rsid w:val="00ED32B7"/>
    <w:rPr>
      <w:b/>
      <w:bCs/>
      <w:sz w:val="20"/>
      <w:szCs w:val="20"/>
    </w:rPr>
  </w:style>
  <w:style w:type="paragraph" w:styleId="BalloonText">
    <w:name w:val="Balloon Text"/>
    <w:basedOn w:val="Normal"/>
    <w:link w:val="BalloonTextChar"/>
    <w:uiPriority w:val="99"/>
    <w:semiHidden/>
    <w:unhideWhenUsed/>
    <w:rsid w:val="00ED3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DA663-E33E-4538-8060-0B08E0ED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CCCSD</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2</cp:revision>
  <cp:lastPrinted>2017-02-07T04:53:00Z</cp:lastPrinted>
  <dcterms:created xsi:type="dcterms:W3CDTF">2017-02-08T02:25:00Z</dcterms:created>
  <dcterms:modified xsi:type="dcterms:W3CDTF">2017-02-08T02:25:00Z</dcterms:modified>
</cp:coreProperties>
</file>