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92"/>
        <w:tblW w:w="11088" w:type="dxa"/>
        <w:tblLook w:val="0000" w:firstRow="0" w:lastRow="0" w:firstColumn="0" w:lastColumn="0" w:noHBand="0" w:noVBand="0"/>
      </w:tblPr>
      <w:tblGrid>
        <w:gridCol w:w="4218"/>
        <w:gridCol w:w="6870"/>
      </w:tblGrid>
      <w:tr w:rsidR="000E1846" w:rsidRPr="00A25D7A">
        <w:trPr>
          <w:trHeight w:val="835"/>
        </w:trPr>
        <w:tc>
          <w:tcPr>
            <w:tcW w:w="3978" w:type="dxa"/>
          </w:tcPr>
          <w:p w:rsidR="000E1846" w:rsidRPr="00A25D7A" w:rsidRDefault="000E1846" w:rsidP="00C57D4C">
            <w:pPr>
              <w:pStyle w:val="CompanyName"/>
              <w:spacing w:line="240" w:lineRule="auto"/>
              <w:ind w:left="180"/>
              <w:rPr>
                <w:rFonts w:ascii="Arial" w:hAnsi="Arial" w:cs="Arial"/>
                <w:szCs w:val="32"/>
              </w:rPr>
            </w:pPr>
            <w:bookmarkStart w:id="0" w:name="_GoBack"/>
            <w:bookmarkEnd w:id="0"/>
            <w:r w:rsidRPr="00A25D7A">
              <w:rPr>
                <w:rFonts w:ascii="Arial" w:hAnsi="Arial" w:cs="Arial"/>
                <w:szCs w:val="32"/>
              </w:rPr>
              <w:t xml:space="preserve">Permits Committee – </w:t>
            </w:r>
          </w:p>
          <w:p w:rsidR="000E1846" w:rsidRPr="00A25D7A" w:rsidRDefault="000E1846" w:rsidP="00C57D4C">
            <w:pPr>
              <w:pStyle w:val="CompanyName"/>
              <w:spacing w:line="240" w:lineRule="auto"/>
              <w:ind w:left="180"/>
              <w:rPr>
                <w:rFonts w:ascii="Arial" w:hAnsi="Arial" w:cs="Arial"/>
                <w:szCs w:val="32"/>
              </w:rPr>
            </w:pPr>
            <w:r w:rsidRPr="00A25D7A">
              <w:rPr>
                <w:rFonts w:ascii="Arial" w:hAnsi="Arial" w:cs="Arial"/>
                <w:szCs w:val="32"/>
              </w:rPr>
              <w:t>Report to BACWA Board</w:t>
            </w:r>
          </w:p>
        </w:tc>
        <w:tc>
          <w:tcPr>
            <w:tcW w:w="6480" w:type="dxa"/>
          </w:tcPr>
          <w:p w:rsidR="000E1846" w:rsidRPr="00A25D7A" w:rsidRDefault="00DB504A" w:rsidP="00C57D4C">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Permits Committee Meeting on</w:t>
            </w:r>
            <w:r w:rsidR="000E1846" w:rsidRPr="00A25D7A">
              <w:rPr>
                <w:rFonts w:ascii="Arial" w:hAnsi="Arial" w:cs="Arial"/>
                <w:sz w:val="22"/>
                <w:szCs w:val="22"/>
              </w:rPr>
              <w:t xml:space="preserve">: </w:t>
            </w:r>
            <w:r w:rsidR="00A7591D">
              <w:rPr>
                <w:rFonts w:ascii="Arial" w:hAnsi="Arial" w:cs="Arial"/>
                <w:sz w:val="22"/>
                <w:szCs w:val="22"/>
              </w:rPr>
              <w:t>5</w:t>
            </w:r>
            <w:r w:rsidR="00E43D49">
              <w:rPr>
                <w:rFonts w:ascii="Arial" w:hAnsi="Arial" w:cs="Arial"/>
                <w:sz w:val="22"/>
                <w:szCs w:val="22"/>
              </w:rPr>
              <w:t>/</w:t>
            </w:r>
            <w:r w:rsidR="00A7591D">
              <w:rPr>
                <w:rFonts w:ascii="Arial" w:hAnsi="Arial" w:cs="Arial"/>
                <w:sz w:val="22"/>
                <w:szCs w:val="22"/>
              </w:rPr>
              <w:t>10</w:t>
            </w:r>
            <w:r w:rsidR="008675FA" w:rsidRPr="00A25D7A">
              <w:rPr>
                <w:rFonts w:ascii="Arial" w:hAnsi="Arial" w:cs="Arial"/>
                <w:sz w:val="22"/>
                <w:szCs w:val="22"/>
              </w:rPr>
              <w:t>/1</w:t>
            </w:r>
            <w:r w:rsidR="00544C3C">
              <w:rPr>
                <w:rFonts w:ascii="Arial" w:hAnsi="Arial" w:cs="Arial"/>
                <w:sz w:val="22"/>
                <w:szCs w:val="22"/>
              </w:rPr>
              <w:t>6</w:t>
            </w:r>
          </w:p>
          <w:p w:rsidR="008946B7" w:rsidRPr="00A25D7A" w:rsidRDefault="000E1846" w:rsidP="00C57D4C">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 xml:space="preserve">Executive Board Meeting Date: </w:t>
            </w:r>
            <w:r w:rsidR="00A7591D">
              <w:rPr>
                <w:rFonts w:ascii="Arial" w:hAnsi="Arial" w:cs="Arial"/>
                <w:sz w:val="22"/>
                <w:szCs w:val="22"/>
              </w:rPr>
              <w:t>5</w:t>
            </w:r>
            <w:r w:rsidR="008675FA" w:rsidRPr="00A25D7A">
              <w:rPr>
                <w:rFonts w:ascii="Arial" w:hAnsi="Arial" w:cs="Arial"/>
                <w:sz w:val="22"/>
                <w:szCs w:val="22"/>
              </w:rPr>
              <w:t>/</w:t>
            </w:r>
            <w:r w:rsidR="00A7591D">
              <w:rPr>
                <w:rFonts w:ascii="Arial" w:hAnsi="Arial" w:cs="Arial"/>
                <w:sz w:val="22"/>
                <w:szCs w:val="22"/>
              </w:rPr>
              <w:t>20</w:t>
            </w:r>
            <w:r w:rsidR="00893499" w:rsidRPr="00A25D7A">
              <w:rPr>
                <w:rFonts w:ascii="Arial" w:hAnsi="Arial" w:cs="Arial"/>
                <w:sz w:val="22"/>
                <w:szCs w:val="22"/>
              </w:rPr>
              <w:t>/1</w:t>
            </w:r>
            <w:r w:rsidR="00544C3C">
              <w:rPr>
                <w:rFonts w:ascii="Arial" w:hAnsi="Arial" w:cs="Arial"/>
                <w:sz w:val="22"/>
                <w:szCs w:val="22"/>
              </w:rPr>
              <w:t>6</w:t>
            </w:r>
          </w:p>
          <w:p w:rsidR="000E1846" w:rsidRPr="00A25D7A" w:rsidRDefault="005302F1" w:rsidP="00E23C8D">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 xml:space="preserve">Committee Chair:  </w:t>
            </w:r>
            <w:r w:rsidR="00E23C8D" w:rsidRPr="00A25D7A">
              <w:rPr>
                <w:rFonts w:ascii="Arial" w:hAnsi="Arial" w:cs="Arial"/>
                <w:sz w:val="22"/>
                <w:szCs w:val="22"/>
              </w:rPr>
              <w:t xml:space="preserve"> Amanda Roa</w:t>
            </w:r>
            <w:r w:rsidR="000E1846" w:rsidRPr="00A25D7A">
              <w:rPr>
                <w:rFonts w:ascii="Arial" w:hAnsi="Arial" w:cs="Arial"/>
                <w:sz w:val="22"/>
                <w:szCs w:val="22"/>
              </w:rPr>
              <w:tab/>
            </w:r>
          </w:p>
        </w:tc>
      </w:tr>
    </w:tbl>
    <w:p w:rsidR="00933736" w:rsidRPr="00A25D7A" w:rsidRDefault="000E1846" w:rsidP="00211E06">
      <w:pPr>
        <w:spacing w:before="120" w:after="120"/>
        <w:ind w:left="180"/>
        <w:rPr>
          <w:rFonts w:ascii="Arial" w:hAnsi="Arial" w:cs="Arial"/>
          <w:b/>
        </w:rPr>
      </w:pPr>
      <w:r w:rsidRPr="00A25D7A">
        <w:rPr>
          <w:rFonts w:ascii="Arial" w:hAnsi="Arial" w:cs="Arial"/>
          <w:b/>
          <w:u w:val="single"/>
        </w:rPr>
        <w:t>Committee Request for Board Action</w:t>
      </w:r>
      <w:r w:rsidRPr="00A25D7A">
        <w:rPr>
          <w:rFonts w:ascii="Arial" w:hAnsi="Arial" w:cs="Arial"/>
          <w:b/>
        </w:rPr>
        <w:t xml:space="preserve">: </w:t>
      </w:r>
      <w:r w:rsidR="001C5DB2" w:rsidRPr="00A25D7A">
        <w:rPr>
          <w:rFonts w:ascii="Arial" w:hAnsi="Arial" w:cs="Arial"/>
          <w:b/>
        </w:rPr>
        <w:t>None</w:t>
      </w:r>
    </w:p>
    <w:p w:rsidR="006D1A87" w:rsidRPr="00A25D7A" w:rsidRDefault="00F6556B" w:rsidP="006D1A87">
      <w:pPr>
        <w:ind w:left="187"/>
        <w:rPr>
          <w:rFonts w:ascii="Arial" w:hAnsi="Arial" w:cs="Arial"/>
          <w:b/>
        </w:rPr>
      </w:pPr>
      <w:proofErr w:type="gramStart"/>
      <w:r>
        <w:rPr>
          <w:rFonts w:ascii="Arial" w:hAnsi="Arial" w:cs="Arial"/>
          <w:b/>
        </w:rPr>
        <w:t>1</w:t>
      </w:r>
      <w:r w:rsidR="00581D94">
        <w:rPr>
          <w:rFonts w:ascii="Arial" w:hAnsi="Arial" w:cs="Arial"/>
          <w:b/>
        </w:rPr>
        <w:t>8</w:t>
      </w:r>
      <w:proofErr w:type="gramEnd"/>
      <w:r w:rsidR="00CC0AFA">
        <w:rPr>
          <w:rFonts w:ascii="Arial" w:hAnsi="Arial" w:cs="Arial"/>
          <w:b/>
        </w:rPr>
        <w:t xml:space="preserve"> </w:t>
      </w:r>
      <w:r w:rsidR="008675FA" w:rsidRPr="00A25D7A">
        <w:rPr>
          <w:rFonts w:ascii="Arial" w:hAnsi="Arial" w:cs="Arial"/>
          <w:b/>
        </w:rPr>
        <w:t>attendees, representing 1</w:t>
      </w:r>
      <w:r w:rsidR="00581D94">
        <w:rPr>
          <w:rFonts w:ascii="Arial" w:hAnsi="Arial" w:cs="Arial"/>
          <w:b/>
        </w:rPr>
        <w:t>2</w:t>
      </w:r>
      <w:r w:rsidR="008675FA" w:rsidRPr="00A25D7A">
        <w:rPr>
          <w:rFonts w:ascii="Arial" w:hAnsi="Arial" w:cs="Arial"/>
          <w:b/>
        </w:rPr>
        <w:t xml:space="preserve"> member agencies</w:t>
      </w:r>
    </w:p>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9E70B4" w:rsidRPr="00A25D7A" w:rsidTr="004243F0">
        <w:trPr>
          <w:cantSplit/>
          <w:trHeight w:val="161"/>
        </w:trPr>
        <w:tc>
          <w:tcPr>
            <w:tcW w:w="10530" w:type="dxa"/>
          </w:tcPr>
          <w:p w:rsidR="009E70B4" w:rsidRPr="00A25D7A" w:rsidRDefault="009E70B4" w:rsidP="004243F0">
            <w:pPr>
              <w:rPr>
                <w:rFonts w:ascii="Arial" w:hAnsi="Arial" w:cs="Arial"/>
                <w:b/>
                <w:sz w:val="20"/>
                <w:szCs w:val="20"/>
              </w:rPr>
            </w:pPr>
            <w:r w:rsidRPr="00A25D7A">
              <w:rPr>
                <w:rFonts w:ascii="Arial" w:hAnsi="Arial" w:cs="Arial"/>
                <w:b/>
                <w:sz w:val="20"/>
                <w:szCs w:val="20"/>
              </w:rPr>
              <w:t xml:space="preserve">Adoption of Permits/Permit Amendments:  </w:t>
            </w:r>
          </w:p>
          <w:p w:rsidR="00AE21E4" w:rsidRDefault="00F6556B" w:rsidP="00AE21E4">
            <w:pPr>
              <w:ind w:left="769" w:hanging="769"/>
              <w:rPr>
                <w:rFonts w:ascii="Arial" w:hAnsi="Arial" w:cs="Arial"/>
                <w:sz w:val="20"/>
                <w:szCs w:val="20"/>
              </w:rPr>
            </w:pPr>
            <w:r>
              <w:rPr>
                <w:rFonts w:ascii="Arial" w:hAnsi="Arial" w:cs="Arial"/>
                <w:b/>
                <w:sz w:val="20"/>
                <w:szCs w:val="20"/>
              </w:rPr>
              <w:t>May</w:t>
            </w:r>
            <w:r w:rsidR="003F5349">
              <w:rPr>
                <w:rFonts w:ascii="Arial" w:hAnsi="Arial" w:cs="Arial"/>
                <w:b/>
                <w:sz w:val="20"/>
                <w:szCs w:val="20"/>
              </w:rPr>
              <w:t xml:space="preserve"> -   </w:t>
            </w:r>
            <w:r w:rsidR="003F5349">
              <w:rPr>
                <w:rFonts w:ascii="Arial" w:hAnsi="Arial" w:cs="Arial"/>
                <w:i/>
                <w:sz w:val="20"/>
                <w:szCs w:val="20"/>
              </w:rPr>
              <w:t xml:space="preserve">Mt. View – </w:t>
            </w:r>
            <w:r w:rsidR="003F5349">
              <w:rPr>
                <w:rFonts w:ascii="Arial" w:hAnsi="Arial" w:cs="Arial"/>
                <w:sz w:val="20"/>
                <w:szCs w:val="20"/>
              </w:rPr>
              <w:t xml:space="preserve">The TO contains requirements for </w:t>
            </w:r>
            <w:r w:rsidR="00006FCB">
              <w:rPr>
                <w:rFonts w:ascii="Arial" w:hAnsi="Arial" w:cs="Arial"/>
                <w:sz w:val="20"/>
                <w:szCs w:val="20"/>
              </w:rPr>
              <w:t>additional</w:t>
            </w:r>
            <w:r w:rsidR="003F5349">
              <w:rPr>
                <w:rFonts w:ascii="Arial" w:hAnsi="Arial" w:cs="Arial"/>
                <w:sz w:val="20"/>
                <w:szCs w:val="20"/>
              </w:rPr>
              <w:t xml:space="preserve"> nutrients monitoring</w:t>
            </w:r>
            <w:r w:rsidR="00AE21E4">
              <w:rPr>
                <w:rFonts w:ascii="Arial" w:hAnsi="Arial" w:cs="Arial"/>
                <w:sz w:val="20"/>
                <w:szCs w:val="20"/>
              </w:rPr>
              <w:t xml:space="preserve"> in their marshlands due to concerns about algae and odors. It also requires enhanced reporting via a Marsh Management Plan.</w:t>
            </w:r>
            <w:r w:rsidR="00345D92">
              <w:rPr>
                <w:rFonts w:ascii="Arial" w:hAnsi="Arial" w:cs="Arial"/>
                <w:sz w:val="20"/>
                <w:szCs w:val="20"/>
              </w:rPr>
              <w:t xml:space="preserve"> </w:t>
            </w:r>
            <w:proofErr w:type="gramStart"/>
            <w:r w:rsidR="00345D92">
              <w:rPr>
                <w:rFonts w:ascii="Arial" w:hAnsi="Arial" w:cs="Arial"/>
                <w:sz w:val="20"/>
                <w:szCs w:val="20"/>
              </w:rPr>
              <w:t>Overall</w:t>
            </w:r>
            <w:proofErr w:type="gramEnd"/>
            <w:r w:rsidR="00345D92">
              <w:rPr>
                <w:rFonts w:ascii="Arial" w:hAnsi="Arial" w:cs="Arial"/>
                <w:sz w:val="20"/>
                <w:szCs w:val="20"/>
              </w:rPr>
              <w:t xml:space="preserve"> the agency is</w:t>
            </w:r>
            <w:r w:rsidR="00006FCB">
              <w:rPr>
                <w:rFonts w:ascii="Arial" w:hAnsi="Arial" w:cs="Arial"/>
                <w:sz w:val="20"/>
                <w:szCs w:val="20"/>
              </w:rPr>
              <w:t xml:space="preserve"> fine with it.</w:t>
            </w:r>
          </w:p>
          <w:p w:rsidR="00E43D49" w:rsidRPr="00E11165" w:rsidRDefault="00E43D49" w:rsidP="00AE21E4">
            <w:pPr>
              <w:ind w:left="769" w:hanging="769"/>
              <w:rPr>
                <w:rFonts w:ascii="Arial" w:hAnsi="Arial" w:cs="Arial"/>
                <w:sz w:val="20"/>
                <w:szCs w:val="20"/>
              </w:rPr>
            </w:pPr>
            <w:r>
              <w:rPr>
                <w:rFonts w:ascii="Arial" w:hAnsi="Arial" w:cs="Arial"/>
                <w:b/>
                <w:sz w:val="20"/>
                <w:szCs w:val="20"/>
              </w:rPr>
              <w:t xml:space="preserve">July </w:t>
            </w:r>
            <w:r w:rsidR="00E11165">
              <w:rPr>
                <w:rFonts w:ascii="Arial" w:hAnsi="Arial" w:cs="Arial"/>
                <w:b/>
                <w:sz w:val="20"/>
                <w:szCs w:val="20"/>
              </w:rPr>
              <w:t>–</w:t>
            </w:r>
            <w:r>
              <w:rPr>
                <w:rFonts w:ascii="Arial" w:hAnsi="Arial" w:cs="Arial"/>
                <w:sz w:val="20"/>
                <w:szCs w:val="20"/>
              </w:rPr>
              <w:t xml:space="preserve"> </w:t>
            </w:r>
            <w:r w:rsidR="00E11165">
              <w:rPr>
                <w:rFonts w:ascii="Arial" w:hAnsi="Arial" w:cs="Arial"/>
                <w:i/>
                <w:sz w:val="20"/>
                <w:szCs w:val="20"/>
              </w:rPr>
              <w:t xml:space="preserve">Napa </w:t>
            </w:r>
            <w:r w:rsidR="00891714">
              <w:rPr>
                <w:rFonts w:ascii="Arial" w:hAnsi="Arial" w:cs="Arial"/>
                <w:sz w:val="20"/>
                <w:szCs w:val="20"/>
              </w:rPr>
              <w:t>– Napa is fine with their TO, which includes an updated discharge prohibition period</w:t>
            </w:r>
            <w:r w:rsidR="00E11165">
              <w:rPr>
                <w:rFonts w:ascii="Arial" w:hAnsi="Arial" w:cs="Arial"/>
                <w:sz w:val="20"/>
                <w:szCs w:val="20"/>
              </w:rPr>
              <w:t>.</w:t>
            </w:r>
          </w:p>
        </w:tc>
      </w:tr>
      <w:tr w:rsidR="00AE21E4" w:rsidRPr="00A25D7A" w:rsidTr="004243F0">
        <w:trPr>
          <w:cantSplit/>
          <w:trHeight w:val="161"/>
        </w:trPr>
        <w:tc>
          <w:tcPr>
            <w:tcW w:w="10530" w:type="dxa"/>
          </w:tcPr>
          <w:p w:rsidR="00AE21E4" w:rsidRDefault="00AE21E4" w:rsidP="004243F0">
            <w:pPr>
              <w:rPr>
                <w:rFonts w:ascii="Arial" w:hAnsi="Arial" w:cs="Arial"/>
                <w:b/>
                <w:sz w:val="20"/>
                <w:szCs w:val="20"/>
              </w:rPr>
            </w:pPr>
            <w:proofErr w:type="spellStart"/>
            <w:r>
              <w:rPr>
                <w:rFonts w:ascii="Arial" w:hAnsi="Arial" w:cs="Arial"/>
                <w:b/>
                <w:sz w:val="20"/>
                <w:szCs w:val="20"/>
              </w:rPr>
              <w:t>Microplastics</w:t>
            </w:r>
            <w:proofErr w:type="spellEnd"/>
            <w:r>
              <w:rPr>
                <w:rFonts w:ascii="Arial" w:hAnsi="Arial" w:cs="Arial"/>
                <w:b/>
                <w:sz w:val="20"/>
                <w:szCs w:val="20"/>
              </w:rPr>
              <w:t xml:space="preserve"> and CECs</w:t>
            </w:r>
          </w:p>
          <w:p w:rsidR="007B4200" w:rsidRPr="000C4B44" w:rsidRDefault="000C4B44" w:rsidP="003D1172">
            <w:pPr>
              <w:pStyle w:val="ListParagraph"/>
              <w:numPr>
                <w:ilvl w:val="0"/>
                <w:numId w:val="16"/>
              </w:numPr>
              <w:rPr>
                <w:rFonts w:ascii="Arial" w:hAnsi="Arial" w:cs="Arial"/>
                <w:b/>
                <w:sz w:val="20"/>
                <w:szCs w:val="20"/>
              </w:rPr>
            </w:pPr>
            <w:proofErr w:type="spellStart"/>
            <w:r>
              <w:rPr>
                <w:rFonts w:ascii="Arial" w:hAnsi="Arial" w:cs="Arial"/>
                <w:i/>
                <w:sz w:val="20"/>
                <w:szCs w:val="20"/>
              </w:rPr>
              <w:t>Microplastics</w:t>
            </w:r>
            <w:proofErr w:type="spellEnd"/>
            <w:r>
              <w:rPr>
                <w:rFonts w:ascii="Arial" w:hAnsi="Arial" w:cs="Arial"/>
                <w:i/>
                <w:sz w:val="20"/>
                <w:szCs w:val="20"/>
              </w:rPr>
              <w:t xml:space="preserve"> Workgroup Update – </w:t>
            </w:r>
            <w:proofErr w:type="spellStart"/>
            <w:r>
              <w:rPr>
                <w:rFonts w:ascii="Arial" w:hAnsi="Arial" w:cs="Arial"/>
                <w:sz w:val="20"/>
                <w:szCs w:val="20"/>
              </w:rPr>
              <w:t>Nirmela</w:t>
            </w:r>
            <w:proofErr w:type="spellEnd"/>
            <w:r>
              <w:rPr>
                <w:rFonts w:ascii="Arial" w:hAnsi="Arial" w:cs="Arial"/>
                <w:sz w:val="20"/>
                <w:szCs w:val="20"/>
              </w:rPr>
              <w:t xml:space="preserve"> </w:t>
            </w:r>
            <w:proofErr w:type="spellStart"/>
            <w:r>
              <w:rPr>
                <w:rFonts w:ascii="Arial" w:hAnsi="Arial" w:cs="Arial"/>
                <w:sz w:val="20"/>
                <w:szCs w:val="20"/>
              </w:rPr>
              <w:t>Arsem</w:t>
            </w:r>
            <w:proofErr w:type="spellEnd"/>
            <w:r>
              <w:rPr>
                <w:rFonts w:ascii="Arial" w:hAnsi="Arial" w:cs="Arial"/>
                <w:sz w:val="20"/>
                <w:szCs w:val="20"/>
              </w:rPr>
              <w:t xml:space="preserve"> of EBMUD provided a </w:t>
            </w:r>
            <w:hyperlink r:id="rId8" w:history="1">
              <w:r w:rsidRPr="000C4B44">
                <w:rPr>
                  <w:rStyle w:val="Hyperlink"/>
                  <w:rFonts w:ascii="Arial" w:hAnsi="Arial" w:cs="Arial"/>
                  <w:sz w:val="20"/>
                  <w:szCs w:val="20"/>
                </w:rPr>
                <w:t>presentation</w:t>
              </w:r>
            </w:hyperlink>
            <w:r>
              <w:rPr>
                <w:rFonts w:ascii="Arial" w:hAnsi="Arial" w:cs="Arial"/>
                <w:sz w:val="20"/>
                <w:szCs w:val="20"/>
              </w:rPr>
              <w:t xml:space="preserve"> on the efforts of the Lab Committee </w:t>
            </w:r>
            <w:proofErr w:type="spellStart"/>
            <w:r>
              <w:rPr>
                <w:rFonts w:ascii="Arial" w:hAnsi="Arial" w:cs="Arial"/>
                <w:sz w:val="20"/>
                <w:szCs w:val="20"/>
              </w:rPr>
              <w:t>Microplastics</w:t>
            </w:r>
            <w:proofErr w:type="spellEnd"/>
            <w:r>
              <w:rPr>
                <w:rFonts w:ascii="Arial" w:hAnsi="Arial" w:cs="Arial"/>
                <w:sz w:val="20"/>
                <w:szCs w:val="20"/>
              </w:rPr>
              <w:t xml:space="preserve"> Workgroup, which is working to identify, characterize and quantify </w:t>
            </w:r>
            <w:proofErr w:type="spellStart"/>
            <w:r>
              <w:rPr>
                <w:rFonts w:ascii="Arial" w:hAnsi="Arial" w:cs="Arial"/>
                <w:sz w:val="20"/>
                <w:szCs w:val="20"/>
              </w:rPr>
              <w:t>microplastics</w:t>
            </w:r>
            <w:proofErr w:type="spellEnd"/>
            <w:r>
              <w:rPr>
                <w:rFonts w:ascii="Arial" w:hAnsi="Arial" w:cs="Arial"/>
                <w:sz w:val="20"/>
                <w:szCs w:val="20"/>
              </w:rPr>
              <w:t xml:space="preserve"> in wastewater effluent.  She discussed the difficulties of digesting natural cellulose and other </w:t>
            </w:r>
            <w:r w:rsidR="00345D92">
              <w:rPr>
                <w:rFonts w:ascii="Arial" w:hAnsi="Arial" w:cs="Arial"/>
                <w:sz w:val="20"/>
                <w:szCs w:val="20"/>
              </w:rPr>
              <w:t>non</w:t>
            </w:r>
            <w:r w:rsidR="00E966CB">
              <w:rPr>
                <w:rFonts w:ascii="Arial" w:hAnsi="Arial" w:cs="Arial"/>
                <w:sz w:val="20"/>
                <w:szCs w:val="20"/>
              </w:rPr>
              <w:t>-</w:t>
            </w:r>
            <w:r w:rsidR="00345D92">
              <w:rPr>
                <w:rFonts w:ascii="Arial" w:hAnsi="Arial" w:cs="Arial"/>
                <w:sz w:val="20"/>
                <w:szCs w:val="20"/>
              </w:rPr>
              <w:t xml:space="preserve">plastic </w:t>
            </w:r>
            <w:r>
              <w:rPr>
                <w:rFonts w:ascii="Arial" w:hAnsi="Arial" w:cs="Arial"/>
                <w:sz w:val="20"/>
                <w:szCs w:val="20"/>
              </w:rPr>
              <w:t xml:space="preserve">materials.  Additionally, some particles that </w:t>
            </w:r>
            <w:proofErr w:type="gramStart"/>
            <w:r>
              <w:rPr>
                <w:rFonts w:ascii="Arial" w:hAnsi="Arial" w:cs="Arial"/>
                <w:sz w:val="20"/>
                <w:szCs w:val="20"/>
              </w:rPr>
              <w:t xml:space="preserve">were </w:t>
            </w:r>
            <w:r w:rsidR="00E966CB">
              <w:rPr>
                <w:rFonts w:ascii="Arial" w:hAnsi="Arial" w:cs="Arial"/>
                <w:sz w:val="20"/>
                <w:szCs w:val="20"/>
              </w:rPr>
              <w:t>believed</w:t>
            </w:r>
            <w:proofErr w:type="gramEnd"/>
            <w:r>
              <w:rPr>
                <w:rFonts w:ascii="Arial" w:hAnsi="Arial" w:cs="Arial"/>
                <w:sz w:val="20"/>
                <w:szCs w:val="20"/>
              </w:rPr>
              <w:t xml:space="preserve"> to be plastic were in fact oil and grease.  The committee discu</w:t>
            </w:r>
            <w:r w:rsidR="00345D92">
              <w:rPr>
                <w:rFonts w:ascii="Arial" w:hAnsi="Arial" w:cs="Arial"/>
                <w:sz w:val="20"/>
                <w:szCs w:val="20"/>
              </w:rPr>
              <w:t xml:space="preserve">ssed the June 29 </w:t>
            </w:r>
            <w:proofErr w:type="spellStart"/>
            <w:r w:rsidR="00345D92">
              <w:rPr>
                <w:rFonts w:ascii="Arial" w:hAnsi="Arial" w:cs="Arial"/>
                <w:sz w:val="20"/>
                <w:szCs w:val="20"/>
              </w:rPr>
              <w:t>Microplastics</w:t>
            </w:r>
            <w:proofErr w:type="spellEnd"/>
            <w:r w:rsidR="00345D92">
              <w:rPr>
                <w:rFonts w:ascii="Arial" w:hAnsi="Arial" w:cs="Arial"/>
                <w:sz w:val="20"/>
                <w:szCs w:val="20"/>
              </w:rPr>
              <w:t xml:space="preserve"> W</w:t>
            </w:r>
            <w:r>
              <w:rPr>
                <w:rFonts w:ascii="Arial" w:hAnsi="Arial" w:cs="Arial"/>
                <w:sz w:val="20"/>
                <w:szCs w:val="20"/>
              </w:rPr>
              <w:t>orkshop that is being planned by SFEI, and how it is important that the methods be validated before attempting to answer other management questions.</w:t>
            </w:r>
          </w:p>
          <w:p w:rsidR="000C4B44" w:rsidRPr="000C4B44" w:rsidRDefault="000C4B44" w:rsidP="000C4B44">
            <w:pPr>
              <w:pStyle w:val="ListParagraph"/>
              <w:numPr>
                <w:ilvl w:val="0"/>
                <w:numId w:val="16"/>
              </w:numPr>
              <w:rPr>
                <w:rFonts w:ascii="Arial" w:hAnsi="Arial" w:cs="Arial"/>
                <w:b/>
                <w:sz w:val="20"/>
                <w:szCs w:val="20"/>
              </w:rPr>
            </w:pPr>
            <w:r>
              <w:rPr>
                <w:rFonts w:ascii="Arial" w:hAnsi="Arial" w:cs="Arial"/>
                <w:i/>
                <w:sz w:val="20"/>
                <w:szCs w:val="20"/>
              </w:rPr>
              <w:t>RMP CECs Workgroup Meeting –</w:t>
            </w:r>
            <w:r>
              <w:rPr>
                <w:rFonts w:ascii="Arial" w:hAnsi="Arial" w:cs="Arial"/>
                <w:b/>
                <w:sz w:val="20"/>
                <w:szCs w:val="20"/>
              </w:rPr>
              <w:t xml:space="preserve"> </w:t>
            </w:r>
            <w:r>
              <w:rPr>
                <w:rFonts w:ascii="Arial" w:hAnsi="Arial" w:cs="Arial"/>
                <w:sz w:val="20"/>
                <w:szCs w:val="20"/>
              </w:rPr>
              <w:t xml:space="preserve">The workgroup met on April 15, and ranked potential projects as follows: 1) CEC strategy and continuation of baseline tracking; 2) PFAS synthesis; 3) </w:t>
            </w:r>
            <w:proofErr w:type="spellStart"/>
            <w:r>
              <w:rPr>
                <w:rFonts w:ascii="Arial" w:hAnsi="Arial" w:cs="Arial"/>
                <w:sz w:val="20"/>
                <w:szCs w:val="20"/>
              </w:rPr>
              <w:t>imidacloprid</w:t>
            </w:r>
            <w:proofErr w:type="spellEnd"/>
            <w:r>
              <w:rPr>
                <w:rFonts w:ascii="Arial" w:hAnsi="Arial" w:cs="Arial"/>
                <w:sz w:val="20"/>
                <w:szCs w:val="20"/>
              </w:rPr>
              <w:t xml:space="preserve"> study; 4) phosphate flame retardant study; 5) bisphenol study; 6) </w:t>
            </w:r>
            <w:proofErr w:type="spellStart"/>
            <w:r>
              <w:rPr>
                <w:rFonts w:ascii="Arial" w:hAnsi="Arial" w:cs="Arial"/>
                <w:sz w:val="20"/>
                <w:szCs w:val="20"/>
              </w:rPr>
              <w:t>triclosan</w:t>
            </w:r>
            <w:proofErr w:type="spellEnd"/>
            <w:r>
              <w:rPr>
                <w:rFonts w:ascii="Arial" w:hAnsi="Arial" w:cs="Arial"/>
                <w:sz w:val="20"/>
                <w:szCs w:val="20"/>
              </w:rPr>
              <w:t xml:space="preserve"> in small fish study. These projects </w:t>
            </w:r>
            <w:proofErr w:type="gramStart"/>
            <w:r>
              <w:rPr>
                <w:rFonts w:ascii="Arial" w:hAnsi="Arial" w:cs="Arial"/>
                <w:sz w:val="20"/>
                <w:szCs w:val="20"/>
              </w:rPr>
              <w:t>will be carried out</w:t>
            </w:r>
            <w:proofErr w:type="gramEnd"/>
            <w:r>
              <w:rPr>
                <w:rFonts w:ascii="Arial" w:hAnsi="Arial" w:cs="Arial"/>
                <w:sz w:val="20"/>
                <w:szCs w:val="20"/>
              </w:rPr>
              <w:t xml:space="preserve"> as funding allows. The RMP is looking to transition from grab sampling to passive sampling. </w:t>
            </w:r>
            <w:proofErr w:type="spellStart"/>
            <w:r>
              <w:rPr>
                <w:rFonts w:ascii="Arial" w:hAnsi="Arial" w:cs="Arial"/>
                <w:sz w:val="20"/>
                <w:szCs w:val="20"/>
              </w:rPr>
              <w:t>Microplastics</w:t>
            </w:r>
            <w:proofErr w:type="spellEnd"/>
            <w:r>
              <w:rPr>
                <w:rFonts w:ascii="Arial" w:hAnsi="Arial" w:cs="Arial"/>
                <w:sz w:val="20"/>
                <w:szCs w:val="20"/>
              </w:rPr>
              <w:t xml:space="preserve"> were not included in this discussion since they </w:t>
            </w:r>
            <w:proofErr w:type="gramStart"/>
            <w:r>
              <w:rPr>
                <w:rFonts w:ascii="Arial" w:hAnsi="Arial" w:cs="Arial"/>
                <w:sz w:val="20"/>
                <w:szCs w:val="20"/>
              </w:rPr>
              <w:t>are being address</w:t>
            </w:r>
            <w:r w:rsidR="00006FCB">
              <w:rPr>
                <w:rFonts w:ascii="Arial" w:hAnsi="Arial" w:cs="Arial"/>
                <w:sz w:val="20"/>
                <w:szCs w:val="20"/>
              </w:rPr>
              <w:t>ed</w:t>
            </w:r>
            <w:proofErr w:type="gramEnd"/>
            <w:r>
              <w:rPr>
                <w:rFonts w:ascii="Arial" w:hAnsi="Arial" w:cs="Arial"/>
                <w:sz w:val="20"/>
                <w:szCs w:val="20"/>
              </w:rPr>
              <w:t xml:space="preserve"> through a separate effort. </w:t>
            </w:r>
          </w:p>
        </w:tc>
      </w:tr>
      <w:tr w:rsidR="00BA06B1" w:rsidRPr="003A54C1" w:rsidTr="004243F0">
        <w:trPr>
          <w:cantSplit/>
          <w:trHeight w:val="161"/>
        </w:trPr>
        <w:tc>
          <w:tcPr>
            <w:tcW w:w="10530" w:type="dxa"/>
          </w:tcPr>
          <w:p w:rsidR="004A602F" w:rsidRPr="003A54C1" w:rsidRDefault="00E74483" w:rsidP="004A602F">
            <w:pPr>
              <w:rPr>
                <w:rFonts w:ascii="Arial" w:hAnsi="Arial" w:cs="Arial"/>
                <w:b/>
                <w:sz w:val="20"/>
                <w:szCs w:val="20"/>
              </w:rPr>
            </w:pPr>
            <w:r w:rsidRPr="003A54C1">
              <w:rPr>
                <w:rFonts w:ascii="Arial" w:hAnsi="Arial" w:cs="Arial"/>
                <w:b/>
                <w:sz w:val="20"/>
                <w:szCs w:val="20"/>
              </w:rPr>
              <w:t>Nutrients</w:t>
            </w:r>
          </w:p>
          <w:p w:rsidR="00A86ADC" w:rsidRDefault="00A86ADC" w:rsidP="00F541EE">
            <w:pPr>
              <w:numPr>
                <w:ilvl w:val="1"/>
                <w:numId w:val="15"/>
              </w:numPr>
              <w:ind w:left="499" w:hanging="270"/>
              <w:rPr>
                <w:rFonts w:ascii="Arial" w:hAnsi="Arial" w:cs="Arial"/>
                <w:i/>
                <w:sz w:val="20"/>
                <w:szCs w:val="20"/>
              </w:rPr>
            </w:pPr>
            <w:r>
              <w:rPr>
                <w:rFonts w:ascii="Arial" w:hAnsi="Arial" w:cs="Arial"/>
                <w:i/>
                <w:sz w:val="20"/>
                <w:szCs w:val="20"/>
              </w:rPr>
              <w:t xml:space="preserve">Optimization/Upgrade Studies – </w:t>
            </w:r>
            <w:r w:rsidR="00E11165">
              <w:rPr>
                <w:rFonts w:ascii="Arial" w:hAnsi="Arial" w:cs="Arial"/>
                <w:sz w:val="20"/>
                <w:szCs w:val="20"/>
              </w:rPr>
              <w:t>Th</w:t>
            </w:r>
            <w:r w:rsidR="00006FCB">
              <w:rPr>
                <w:rFonts w:ascii="Arial" w:hAnsi="Arial" w:cs="Arial"/>
                <w:sz w:val="20"/>
                <w:szCs w:val="20"/>
              </w:rPr>
              <w:t xml:space="preserve">e consultant team </w:t>
            </w:r>
            <w:r w:rsidR="00E11165">
              <w:rPr>
                <w:rFonts w:ascii="Arial" w:hAnsi="Arial" w:cs="Arial"/>
                <w:sz w:val="20"/>
                <w:szCs w:val="20"/>
              </w:rPr>
              <w:t>release</w:t>
            </w:r>
            <w:r w:rsidR="00006FCB">
              <w:rPr>
                <w:rFonts w:ascii="Arial" w:hAnsi="Arial" w:cs="Arial"/>
                <w:sz w:val="20"/>
                <w:szCs w:val="20"/>
              </w:rPr>
              <w:t>d</w:t>
            </w:r>
            <w:r w:rsidR="00E11165">
              <w:rPr>
                <w:rFonts w:ascii="Arial" w:hAnsi="Arial" w:cs="Arial"/>
                <w:sz w:val="20"/>
                <w:szCs w:val="20"/>
              </w:rPr>
              <w:t xml:space="preserve"> the first wave of facility reports </w:t>
            </w:r>
            <w:r w:rsidR="000C4B44">
              <w:rPr>
                <w:rFonts w:ascii="Arial" w:hAnsi="Arial" w:cs="Arial"/>
                <w:sz w:val="20"/>
                <w:szCs w:val="20"/>
              </w:rPr>
              <w:t>on May 9 (</w:t>
            </w:r>
            <w:hyperlink r:id="rId9" w:history="1">
              <w:r w:rsidR="000C4B44" w:rsidRPr="005F7ED5">
                <w:rPr>
                  <w:rStyle w:val="Hyperlink"/>
                  <w:rFonts w:ascii="Arial" w:hAnsi="Arial" w:cs="Arial"/>
                  <w:sz w:val="20"/>
                  <w:szCs w:val="20"/>
                </w:rPr>
                <w:t>see schedule</w:t>
              </w:r>
            </w:hyperlink>
            <w:r w:rsidR="000C4B44">
              <w:rPr>
                <w:rFonts w:ascii="Arial" w:hAnsi="Arial" w:cs="Arial"/>
                <w:sz w:val="20"/>
                <w:szCs w:val="20"/>
              </w:rPr>
              <w:t>).</w:t>
            </w:r>
            <w:r w:rsidR="005F7ED5">
              <w:rPr>
                <w:rFonts w:ascii="Arial" w:hAnsi="Arial" w:cs="Arial"/>
                <w:sz w:val="20"/>
                <w:szCs w:val="20"/>
              </w:rPr>
              <w:t xml:space="preserve"> Agency point of contacts </w:t>
            </w:r>
            <w:proofErr w:type="gramStart"/>
            <w:r w:rsidR="005F7ED5">
              <w:rPr>
                <w:rFonts w:ascii="Arial" w:hAnsi="Arial" w:cs="Arial"/>
                <w:sz w:val="20"/>
                <w:szCs w:val="20"/>
              </w:rPr>
              <w:t>will be given</w:t>
            </w:r>
            <w:proofErr w:type="gramEnd"/>
            <w:r w:rsidR="005F7ED5">
              <w:rPr>
                <w:rFonts w:ascii="Arial" w:hAnsi="Arial" w:cs="Arial"/>
                <w:sz w:val="20"/>
                <w:szCs w:val="20"/>
              </w:rPr>
              <w:t xml:space="preserve"> three weeks to review and sign off on the report. BACWA is planning a workshop in June to go over the facility reports with Members.  Agencies will also have the opportunity to hear from the Regional Water Board </w:t>
            </w:r>
            <w:r w:rsidR="0042165C">
              <w:rPr>
                <w:rFonts w:ascii="Arial" w:hAnsi="Arial" w:cs="Arial"/>
                <w:sz w:val="20"/>
                <w:szCs w:val="20"/>
              </w:rPr>
              <w:t xml:space="preserve">regarding </w:t>
            </w:r>
            <w:r w:rsidR="005F7ED5">
              <w:rPr>
                <w:rFonts w:ascii="Arial" w:hAnsi="Arial" w:cs="Arial"/>
                <w:sz w:val="20"/>
                <w:szCs w:val="20"/>
              </w:rPr>
              <w:t xml:space="preserve">how this information </w:t>
            </w:r>
            <w:proofErr w:type="gramStart"/>
            <w:r w:rsidR="005F7ED5">
              <w:rPr>
                <w:rFonts w:ascii="Arial" w:hAnsi="Arial" w:cs="Arial"/>
                <w:sz w:val="20"/>
                <w:szCs w:val="20"/>
              </w:rPr>
              <w:t>will be used</w:t>
            </w:r>
            <w:proofErr w:type="gramEnd"/>
            <w:r w:rsidR="005F7ED5">
              <w:rPr>
                <w:rFonts w:ascii="Arial" w:hAnsi="Arial" w:cs="Arial"/>
                <w:sz w:val="20"/>
                <w:szCs w:val="20"/>
              </w:rPr>
              <w:t>.</w:t>
            </w:r>
          </w:p>
          <w:p w:rsidR="00CC27DE" w:rsidRPr="00F541EE" w:rsidRDefault="00CC27DE" w:rsidP="00F541EE">
            <w:pPr>
              <w:numPr>
                <w:ilvl w:val="1"/>
                <w:numId w:val="15"/>
              </w:numPr>
              <w:ind w:left="499" w:hanging="270"/>
              <w:rPr>
                <w:rFonts w:ascii="Arial" w:hAnsi="Arial" w:cs="Arial"/>
                <w:i/>
                <w:sz w:val="20"/>
                <w:szCs w:val="20"/>
              </w:rPr>
            </w:pPr>
            <w:r w:rsidRPr="003A54C1">
              <w:rPr>
                <w:rFonts w:ascii="Arial" w:hAnsi="Arial" w:cs="Arial"/>
                <w:i/>
                <w:sz w:val="20"/>
                <w:szCs w:val="20"/>
              </w:rPr>
              <w:t>Recycled Water</w:t>
            </w:r>
            <w:r w:rsidR="00C05EB1">
              <w:rPr>
                <w:rFonts w:ascii="Arial" w:hAnsi="Arial" w:cs="Arial"/>
                <w:i/>
                <w:sz w:val="20"/>
                <w:szCs w:val="20"/>
              </w:rPr>
              <w:t xml:space="preserve"> Request for Information</w:t>
            </w:r>
            <w:r w:rsidRPr="003A54C1">
              <w:rPr>
                <w:rFonts w:ascii="Arial" w:hAnsi="Arial" w:cs="Arial"/>
                <w:i/>
                <w:sz w:val="20"/>
                <w:szCs w:val="20"/>
              </w:rPr>
              <w:t xml:space="preserve"> – </w:t>
            </w:r>
            <w:r w:rsidRPr="003A54C1">
              <w:rPr>
                <w:rFonts w:ascii="Arial" w:hAnsi="Arial" w:cs="Arial"/>
                <w:sz w:val="20"/>
                <w:szCs w:val="20"/>
              </w:rPr>
              <w:t xml:space="preserve">The consulting team will be requesting information from agencies about their 2015 recycled water use, as well as plans to increase recycled water use in the future.  The information </w:t>
            </w:r>
            <w:proofErr w:type="gramStart"/>
            <w:r w:rsidRPr="003A54C1">
              <w:rPr>
                <w:rFonts w:ascii="Arial" w:hAnsi="Arial" w:cs="Arial"/>
                <w:sz w:val="20"/>
                <w:szCs w:val="20"/>
              </w:rPr>
              <w:t>will be used</w:t>
            </w:r>
            <w:proofErr w:type="gramEnd"/>
            <w:r w:rsidRPr="003A54C1">
              <w:rPr>
                <w:rFonts w:ascii="Arial" w:hAnsi="Arial" w:cs="Arial"/>
                <w:sz w:val="20"/>
                <w:szCs w:val="20"/>
              </w:rPr>
              <w:t xml:space="preserve"> to estimate nutrient loads removed through consumptive use. Future</w:t>
            </w:r>
            <w:r w:rsidR="00FF4E99">
              <w:rPr>
                <w:rFonts w:ascii="Arial" w:hAnsi="Arial" w:cs="Arial"/>
                <w:sz w:val="20"/>
                <w:szCs w:val="20"/>
              </w:rPr>
              <w:t xml:space="preserve"> recycled water</w:t>
            </w:r>
            <w:r w:rsidRPr="003A54C1">
              <w:rPr>
                <w:rFonts w:ascii="Arial" w:hAnsi="Arial" w:cs="Arial"/>
                <w:sz w:val="20"/>
                <w:szCs w:val="20"/>
              </w:rPr>
              <w:t xml:space="preserve"> plans </w:t>
            </w:r>
            <w:proofErr w:type="gramStart"/>
            <w:r w:rsidRPr="003A54C1">
              <w:rPr>
                <w:rFonts w:ascii="Arial" w:hAnsi="Arial" w:cs="Arial"/>
                <w:sz w:val="20"/>
                <w:szCs w:val="20"/>
              </w:rPr>
              <w:t>will be categorized</w:t>
            </w:r>
            <w:proofErr w:type="gramEnd"/>
            <w:r w:rsidRPr="003A54C1">
              <w:rPr>
                <w:rFonts w:ascii="Arial" w:hAnsi="Arial" w:cs="Arial"/>
                <w:sz w:val="20"/>
                <w:szCs w:val="20"/>
              </w:rPr>
              <w:t xml:space="preserve"> as either “budgeted”, “master planned”</w:t>
            </w:r>
            <w:r w:rsidR="00FF4E99">
              <w:rPr>
                <w:rFonts w:ascii="Arial" w:hAnsi="Arial" w:cs="Arial"/>
                <w:sz w:val="20"/>
                <w:szCs w:val="20"/>
              </w:rPr>
              <w:t>,</w:t>
            </w:r>
            <w:r w:rsidRPr="003A54C1">
              <w:rPr>
                <w:rFonts w:ascii="Arial" w:hAnsi="Arial" w:cs="Arial"/>
                <w:sz w:val="20"/>
                <w:szCs w:val="20"/>
              </w:rPr>
              <w:t xml:space="preserve"> or “conceptual”.</w:t>
            </w:r>
            <w:r w:rsidR="00F541EE">
              <w:rPr>
                <w:rFonts w:ascii="Arial" w:hAnsi="Arial" w:cs="Arial"/>
                <w:sz w:val="20"/>
                <w:szCs w:val="20"/>
              </w:rPr>
              <w:t xml:space="preserve"> The Recycled Water Committee </w:t>
            </w:r>
            <w:r w:rsidR="00E11165">
              <w:rPr>
                <w:rFonts w:ascii="Arial" w:hAnsi="Arial" w:cs="Arial"/>
                <w:sz w:val="20"/>
                <w:szCs w:val="20"/>
              </w:rPr>
              <w:t>work</w:t>
            </w:r>
            <w:r w:rsidR="00C05EB1">
              <w:rPr>
                <w:rFonts w:ascii="Arial" w:hAnsi="Arial" w:cs="Arial"/>
                <w:sz w:val="20"/>
                <w:szCs w:val="20"/>
              </w:rPr>
              <w:t>ed</w:t>
            </w:r>
            <w:r w:rsidR="00E11165">
              <w:rPr>
                <w:rFonts w:ascii="Arial" w:hAnsi="Arial" w:cs="Arial"/>
                <w:sz w:val="20"/>
                <w:szCs w:val="20"/>
              </w:rPr>
              <w:t xml:space="preserve"> to make sure the </w:t>
            </w:r>
            <w:r w:rsidR="00F541EE">
              <w:rPr>
                <w:rFonts w:ascii="Arial" w:hAnsi="Arial" w:cs="Arial"/>
                <w:sz w:val="20"/>
                <w:szCs w:val="20"/>
              </w:rPr>
              <w:t>data</w:t>
            </w:r>
            <w:r w:rsidR="00006FCB">
              <w:rPr>
                <w:rFonts w:ascii="Arial" w:hAnsi="Arial" w:cs="Arial"/>
                <w:sz w:val="20"/>
                <w:szCs w:val="20"/>
              </w:rPr>
              <w:t xml:space="preserve"> generated by this</w:t>
            </w:r>
            <w:r w:rsidR="00F541EE">
              <w:rPr>
                <w:rFonts w:ascii="Arial" w:hAnsi="Arial" w:cs="Arial"/>
                <w:sz w:val="20"/>
                <w:szCs w:val="20"/>
              </w:rPr>
              <w:t xml:space="preserve"> request </w:t>
            </w:r>
            <w:proofErr w:type="gramStart"/>
            <w:r w:rsidR="00F541EE">
              <w:rPr>
                <w:rFonts w:ascii="Arial" w:hAnsi="Arial" w:cs="Arial"/>
                <w:sz w:val="20"/>
                <w:szCs w:val="20"/>
              </w:rPr>
              <w:t>can</w:t>
            </w:r>
            <w:proofErr w:type="gramEnd"/>
            <w:r w:rsidR="00F541EE">
              <w:rPr>
                <w:rFonts w:ascii="Arial" w:hAnsi="Arial" w:cs="Arial"/>
                <w:sz w:val="20"/>
                <w:szCs w:val="20"/>
              </w:rPr>
              <w:t xml:space="preserve"> be used to satisfy the nutrient effort, the DWR request for information, as well as Urban Water Management Plans.</w:t>
            </w:r>
            <w:r w:rsidR="005F7ED5">
              <w:rPr>
                <w:rFonts w:ascii="Arial" w:hAnsi="Arial" w:cs="Arial"/>
                <w:sz w:val="20"/>
                <w:szCs w:val="20"/>
              </w:rPr>
              <w:t xml:space="preserve"> The DWR plans to release its own survey later this spring, and the questions should be the same.  Wastewater agencies will need to work with their recycled water distributors/retailers to make sure the information is accurate. The survey will also need to </w:t>
            </w:r>
            <w:proofErr w:type="gramStart"/>
            <w:r w:rsidR="005F7ED5">
              <w:rPr>
                <w:rFonts w:ascii="Arial" w:hAnsi="Arial" w:cs="Arial"/>
                <w:sz w:val="20"/>
                <w:szCs w:val="20"/>
              </w:rPr>
              <w:t>be sent</w:t>
            </w:r>
            <w:proofErr w:type="gramEnd"/>
            <w:r w:rsidR="005F7ED5">
              <w:rPr>
                <w:rFonts w:ascii="Arial" w:hAnsi="Arial" w:cs="Arial"/>
                <w:sz w:val="20"/>
                <w:szCs w:val="20"/>
              </w:rPr>
              <w:t xml:space="preserve"> to the upper Napa River dischargers and Ocean dischargers</w:t>
            </w:r>
            <w:r w:rsidR="00006FCB">
              <w:rPr>
                <w:rFonts w:ascii="Arial" w:hAnsi="Arial" w:cs="Arial"/>
                <w:sz w:val="20"/>
                <w:szCs w:val="20"/>
              </w:rPr>
              <w:t xml:space="preserve"> who are not covered by the nutrient watershed permit</w:t>
            </w:r>
            <w:r w:rsidR="005F7ED5">
              <w:rPr>
                <w:rFonts w:ascii="Arial" w:hAnsi="Arial" w:cs="Arial"/>
                <w:sz w:val="20"/>
                <w:szCs w:val="20"/>
              </w:rPr>
              <w:t>.</w:t>
            </w:r>
          </w:p>
          <w:p w:rsidR="005F7ED5" w:rsidRPr="00377CCE" w:rsidRDefault="005F7ED5" w:rsidP="004D5455">
            <w:pPr>
              <w:numPr>
                <w:ilvl w:val="1"/>
                <w:numId w:val="15"/>
              </w:numPr>
              <w:ind w:left="499" w:hanging="270"/>
              <w:rPr>
                <w:rFonts w:ascii="Arial" w:hAnsi="Arial" w:cs="Arial"/>
                <w:i/>
                <w:sz w:val="20"/>
                <w:szCs w:val="20"/>
              </w:rPr>
            </w:pPr>
            <w:r>
              <w:rPr>
                <w:rFonts w:ascii="Arial" w:hAnsi="Arial" w:cs="Arial"/>
                <w:i/>
                <w:sz w:val="20"/>
                <w:szCs w:val="20"/>
              </w:rPr>
              <w:t>Annual Reporting</w:t>
            </w:r>
            <w:r w:rsidR="00F541EE">
              <w:rPr>
                <w:rFonts w:ascii="Arial" w:hAnsi="Arial" w:cs="Arial"/>
                <w:i/>
                <w:sz w:val="20"/>
                <w:szCs w:val="20"/>
              </w:rPr>
              <w:t xml:space="preserve"> – </w:t>
            </w:r>
            <w:r>
              <w:rPr>
                <w:rFonts w:ascii="Arial" w:hAnsi="Arial" w:cs="Arial"/>
                <w:sz w:val="20"/>
                <w:szCs w:val="20"/>
              </w:rPr>
              <w:t xml:space="preserve">HDR provided a </w:t>
            </w:r>
            <w:hyperlink r:id="rId10" w:history="1">
              <w:r w:rsidRPr="00377CCE">
                <w:rPr>
                  <w:rStyle w:val="Hyperlink"/>
                  <w:rFonts w:ascii="Arial" w:hAnsi="Arial" w:cs="Arial"/>
                  <w:sz w:val="20"/>
                  <w:szCs w:val="20"/>
                </w:rPr>
                <w:t>data worksheet</w:t>
              </w:r>
            </w:hyperlink>
            <w:r>
              <w:rPr>
                <w:rFonts w:ascii="Arial" w:hAnsi="Arial" w:cs="Arial"/>
                <w:sz w:val="20"/>
                <w:szCs w:val="20"/>
              </w:rPr>
              <w:t xml:space="preserve"> for agencies to input their data for the Nutrient Annual Report. BACWA has posted a </w:t>
            </w:r>
            <w:hyperlink r:id="rId11" w:history="1">
              <w:r w:rsidRPr="00377CCE">
                <w:rPr>
                  <w:rStyle w:val="Hyperlink"/>
                  <w:rFonts w:ascii="Arial" w:hAnsi="Arial" w:cs="Arial"/>
                  <w:sz w:val="20"/>
                  <w:szCs w:val="20"/>
                </w:rPr>
                <w:t>FAQ</w:t>
              </w:r>
            </w:hyperlink>
            <w:r>
              <w:rPr>
                <w:rFonts w:ascii="Arial" w:hAnsi="Arial" w:cs="Arial"/>
                <w:sz w:val="20"/>
                <w:szCs w:val="20"/>
              </w:rPr>
              <w:t xml:space="preserve"> to its website to answer questions about </w:t>
            </w:r>
            <w:r w:rsidR="00006FCB">
              <w:rPr>
                <w:rFonts w:ascii="Arial" w:hAnsi="Arial" w:cs="Arial"/>
                <w:sz w:val="20"/>
                <w:szCs w:val="20"/>
              </w:rPr>
              <w:t>the worksheet</w:t>
            </w:r>
            <w:r>
              <w:rPr>
                <w:rFonts w:ascii="Arial" w:hAnsi="Arial" w:cs="Arial"/>
                <w:sz w:val="20"/>
                <w:szCs w:val="20"/>
              </w:rPr>
              <w:t>.  A question came up in committee about the deadline for reporting to HDR.</w:t>
            </w:r>
            <w:r w:rsidR="008C47FB">
              <w:rPr>
                <w:rFonts w:ascii="Arial" w:hAnsi="Arial" w:cs="Arial"/>
                <w:sz w:val="20"/>
                <w:szCs w:val="20"/>
              </w:rPr>
              <w:t xml:space="preserve">  The deadline </w:t>
            </w:r>
            <w:proofErr w:type="gramStart"/>
            <w:r w:rsidR="008C47FB">
              <w:rPr>
                <w:rFonts w:ascii="Arial" w:hAnsi="Arial" w:cs="Arial"/>
                <w:sz w:val="20"/>
                <w:szCs w:val="20"/>
              </w:rPr>
              <w:t>will be added</w:t>
            </w:r>
            <w:proofErr w:type="gramEnd"/>
            <w:r w:rsidR="008C47FB">
              <w:rPr>
                <w:rFonts w:ascii="Arial" w:hAnsi="Arial" w:cs="Arial"/>
                <w:sz w:val="20"/>
                <w:szCs w:val="20"/>
              </w:rPr>
              <w:t xml:space="preserve"> to the FAQ.</w:t>
            </w:r>
          </w:p>
          <w:p w:rsidR="00377CCE" w:rsidRPr="00377CCE" w:rsidRDefault="00377CCE" w:rsidP="004D5455">
            <w:pPr>
              <w:numPr>
                <w:ilvl w:val="1"/>
                <w:numId w:val="15"/>
              </w:numPr>
              <w:ind w:left="499" w:hanging="270"/>
              <w:rPr>
                <w:rFonts w:ascii="Arial" w:hAnsi="Arial" w:cs="Arial"/>
                <w:i/>
                <w:sz w:val="20"/>
                <w:szCs w:val="20"/>
              </w:rPr>
            </w:pPr>
            <w:r>
              <w:rPr>
                <w:rFonts w:ascii="Arial" w:hAnsi="Arial" w:cs="Arial"/>
                <w:i/>
                <w:sz w:val="20"/>
                <w:szCs w:val="20"/>
              </w:rPr>
              <w:t xml:space="preserve">Technical Review of Scientific Documents – </w:t>
            </w:r>
            <w:r>
              <w:rPr>
                <w:rFonts w:ascii="Arial" w:hAnsi="Arial" w:cs="Arial"/>
                <w:sz w:val="20"/>
                <w:szCs w:val="20"/>
              </w:rPr>
              <w:t xml:space="preserve">BACWA has contracted with </w:t>
            </w:r>
            <w:proofErr w:type="spellStart"/>
            <w:r>
              <w:rPr>
                <w:rFonts w:ascii="Arial" w:hAnsi="Arial" w:cs="Arial"/>
                <w:sz w:val="20"/>
                <w:szCs w:val="20"/>
              </w:rPr>
              <w:t>LimnoTech</w:t>
            </w:r>
            <w:proofErr w:type="spellEnd"/>
            <w:r>
              <w:rPr>
                <w:rFonts w:ascii="Arial" w:hAnsi="Arial" w:cs="Arial"/>
                <w:sz w:val="20"/>
                <w:szCs w:val="20"/>
              </w:rPr>
              <w:t xml:space="preserve"> to provide review of the data </w:t>
            </w:r>
            <w:r w:rsidR="00345D92">
              <w:rPr>
                <w:rFonts w:ascii="Arial" w:hAnsi="Arial" w:cs="Arial"/>
                <w:sz w:val="20"/>
                <w:szCs w:val="20"/>
              </w:rPr>
              <w:t>related to</w:t>
            </w:r>
            <w:r>
              <w:rPr>
                <w:rFonts w:ascii="Arial" w:hAnsi="Arial" w:cs="Arial"/>
                <w:sz w:val="20"/>
                <w:szCs w:val="20"/>
              </w:rPr>
              <w:t xml:space="preserve"> the Assessment Framework and associated documents.  The Regional Water Board indicated that SCCWRP </w:t>
            </w:r>
            <w:proofErr w:type="gramStart"/>
            <w:r>
              <w:rPr>
                <w:rFonts w:ascii="Arial" w:hAnsi="Arial" w:cs="Arial"/>
                <w:sz w:val="20"/>
                <w:szCs w:val="20"/>
              </w:rPr>
              <w:t>may</w:t>
            </w:r>
            <w:proofErr w:type="gramEnd"/>
            <w:r>
              <w:rPr>
                <w:rFonts w:ascii="Arial" w:hAnsi="Arial" w:cs="Arial"/>
                <w:sz w:val="20"/>
                <w:szCs w:val="20"/>
              </w:rPr>
              <w:t xml:space="preserve"> be willing to postpone publication of the Assessment Framework manuscript pending </w:t>
            </w:r>
            <w:proofErr w:type="spellStart"/>
            <w:r>
              <w:rPr>
                <w:rFonts w:ascii="Arial" w:hAnsi="Arial" w:cs="Arial"/>
                <w:sz w:val="20"/>
                <w:szCs w:val="20"/>
              </w:rPr>
              <w:t>LimnoTech</w:t>
            </w:r>
            <w:proofErr w:type="spellEnd"/>
            <w:r>
              <w:rPr>
                <w:rFonts w:ascii="Arial" w:hAnsi="Arial" w:cs="Arial"/>
                <w:sz w:val="20"/>
                <w:szCs w:val="20"/>
              </w:rPr>
              <w:t xml:space="preserve"> review.</w:t>
            </w:r>
          </w:p>
          <w:p w:rsidR="00377CCE" w:rsidRPr="00377CCE" w:rsidRDefault="00377CCE" w:rsidP="004D5455">
            <w:pPr>
              <w:numPr>
                <w:ilvl w:val="1"/>
                <w:numId w:val="15"/>
              </w:numPr>
              <w:ind w:left="499" w:hanging="270"/>
              <w:rPr>
                <w:rFonts w:ascii="Arial" w:hAnsi="Arial" w:cs="Arial"/>
                <w:i/>
                <w:sz w:val="20"/>
                <w:szCs w:val="20"/>
              </w:rPr>
            </w:pPr>
            <w:r>
              <w:rPr>
                <w:rFonts w:ascii="Arial" w:hAnsi="Arial" w:cs="Arial"/>
                <w:i/>
                <w:sz w:val="20"/>
                <w:szCs w:val="20"/>
              </w:rPr>
              <w:t xml:space="preserve">Nutrient Technical Workgroup – </w:t>
            </w:r>
            <w:r>
              <w:rPr>
                <w:rFonts w:ascii="Arial" w:hAnsi="Arial" w:cs="Arial"/>
                <w:sz w:val="20"/>
                <w:szCs w:val="20"/>
              </w:rPr>
              <w:t xml:space="preserve">Call scheduled </w:t>
            </w:r>
            <w:proofErr w:type="gramStart"/>
            <w:r>
              <w:rPr>
                <w:rFonts w:ascii="Arial" w:hAnsi="Arial" w:cs="Arial"/>
                <w:sz w:val="20"/>
                <w:szCs w:val="20"/>
              </w:rPr>
              <w:t>for June</w:t>
            </w:r>
            <w:proofErr w:type="gramEnd"/>
            <w:r>
              <w:rPr>
                <w:rFonts w:ascii="Arial" w:hAnsi="Arial" w:cs="Arial"/>
                <w:sz w:val="20"/>
                <w:szCs w:val="20"/>
              </w:rPr>
              <w:t xml:space="preserve"> 3 to go over Science Plan update. </w:t>
            </w:r>
          </w:p>
          <w:p w:rsidR="00377CCE" w:rsidRPr="00377CCE" w:rsidRDefault="00377CCE" w:rsidP="00377CCE">
            <w:pPr>
              <w:numPr>
                <w:ilvl w:val="1"/>
                <w:numId w:val="15"/>
              </w:numPr>
              <w:ind w:left="499" w:hanging="270"/>
              <w:rPr>
                <w:rFonts w:ascii="Arial" w:hAnsi="Arial" w:cs="Arial"/>
                <w:i/>
                <w:sz w:val="20"/>
                <w:szCs w:val="20"/>
              </w:rPr>
            </w:pPr>
            <w:r>
              <w:rPr>
                <w:rFonts w:ascii="Arial" w:hAnsi="Arial" w:cs="Arial"/>
                <w:i/>
                <w:sz w:val="20"/>
                <w:szCs w:val="20"/>
              </w:rPr>
              <w:t xml:space="preserve">Next Watershed Permit – </w:t>
            </w:r>
            <w:r>
              <w:rPr>
                <w:rFonts w:ascii="Arial" w:hAnsi="Arial" w:cs="Arial"/>
                <w:sz w:val="20"/>
                <w:szCs w:val="20"/>
              </w:rPr>
              <w:t xml:space="preserve">The Regional Water Board has expressed interest in extending the term of the current Nutrient Watershed Permit in exchange for increased funding for the Science Plan.  The EPA has indicated they would </w:t>
            </w:r>
            <w:r w:rsidR="00006FCB">
              <w:rPr>
                <w:rFonts w:ascii="Arial" w:hAnsi="Arial" w:cs="Arial"/>
                <w:sz w:val="20"/>
                <w:szCs w:val="20"/>
              </w:rPr>
              <w:t xml:space="preserve">accept </w:t>
            </w:r>
            <w:r>
              <w:rPr>
                <w:rFonts w:ascii="Arial" w:hAnsi="Arial" w:cs="Arial"/>
                <w:sz w:val="20"/>
                <w:szCs w:val="20"/>
              </w:rPr>
              <w:t>this approach.</w:t>
            </w:r>
          </w:p>
          <w:p w:rsidR="004D5455" w:rsidRPr="004D5455" w:rsidRDefault="00377CCE" w:rsidP="00377CCE">
            <w:pPr>
              <w:numPr>
                <w:ilvl w:val="1"/>
                <w:numId w:val="15"/>
              </w:numPr>
              <w:ind w:left="499" w:hanging="270"/>
              <w:rPr>
                <w:rFonts w:ascii="Arial" w:hAnsi="Arial" w:cs="Arial"/>
                <w:i/>
                <w:sz w:val="20"/>
                <w:szCs w:val="20"/>
              </w:rPr>
            </w:pPr>
            <w:r>
              <w:rPr>
                <w:rFonts w:ascii="Arial" w:hAnsi="Arial" w:cs="Arial"/>
                <w:i/>
                <w:sz w:val="20"/>
                <w:szCs w:val="20"/>
              </w:rPr>
              <w:t>Lower South Bay Synthesis</w:t>
            </w:r>
            <w:r w:rsidR="004D5455">
              <w:rPr>
                <w:rFonts w:ascii="Arial" w:hAnsi="Arial" w:cs="Arial"/>
                <w:i/>
                <w:sz w:val="20"/>
                <w:szCs w:val="20"/>
              </w:rPr>
              <w:t xml:space="preserve"> - </w:t>
            </w:r>
            <w:r>
              <w:rPr>
                <w:rFonts w:ascii="Arial" w:hAnsi="Arial" w:cs="Arial"/>
                <w:sz w:val="20"/>
                <w:szCs w:val="20"/>
              </w:rPr>
              <w:t xml:space="preserve">The Lower South Bay Synthesis </w:t>
            </w:r>
            <w:proofErr w:type="gramStart"/>
            <w:r>
              <w:rPr>
                <w:rFonts w:ascii="Arial" w:hAnsi="Arial" w:cs="Arial"/>
                <w:sz w:val="20"/>
                <w:szCs w:val="20"/>
              </w:rPr>
              <w:t>has been finalized</w:t>
            </w:r>
            <w:proofErr w:type="gramEnd"/>
            <w:r>
              <w:rPr>
                <w:rFonts w:ascii="Arial" w:hAnsi="Arial" w:cs="Arial"/>
                <w:sz w:val="20"/>
                <w:szCs w:val="20"/>
              </w:rPr>
              <w:t xml:space="preserve"> and is </w:t>
            </w:r>
            <w:hyperlink r:id="rId12" w:history="1">
              <w:r w:rsidRPr="00377CCE">
                <w:rPr>
                  <w:rStyle w:val="Hyperlink"/>
                  <w:rFonts w:ascii="Arial" w:hAnsi="Arial" w:cs="Arial"/>
                  <w:sz w:val="20"/>
                  <w:szCs w:val="20"/>
                </w:rPr>
                <w:t>online</w:t>
              </w:r>
            </w:hyperlink>
            <w:r>
              <w:rPr>
                <w:rFonts w:ascii="Arial" w:hAnsi="Arial" w:cs="Arial"/>
                <w:sz w:val="20"/>
                <w:szCs w:val="20"/>
              </w:rPr>
              <w:t>. One finding is that chlorophyll a concentrations have declined in the last three years, after previously being on the rise.</w:t>
            </w:r>
          </w:p>
        </w:tc>
      </w:tr>
      <w:tr w:rsidR="00A906CC" w:rsidRPr="003A54C1" w:rsidTr="004243F0">
        <w:trPr>
          <w:cantSplit/>
          <w:trHeight w:val="161"/>
        </w:trPr>
        <w:tc>
          <w:tcPr>
            <w:tcW w:w="10530" w:type="dxa"/>
          </w:tcPr>
          <w:p w:rsidR="00A906CC" w:rsidRDefault="00A906CC" w:rsidP="004A602F">
            <w:pPr>
              <w:rPr>
                <w:rFonts w:ascii="Arial" w:hAnsi="Arial" w:cs="Arial"/>
                <w:b/>
                <w:sz w:val="20"/>
                <w:szCs w:val="20"/>
              </w:rPr>
            </w:pPr>
            <w:r>
              <w:rPr>
                <w:rFonts w:ascii="Arial" w:hAnsi="Arial" w:cs="Arial"/>
                <w:b/>
                <w:sz w:val="20"/>
                <w:szCs w:val="20"/>
              </w:rPr>
              <w:lastRenderedPageBreak/>
              <w:t>Drought/Recycling</w:t>
            </w:r>
          </w:p>
          <w:p w:rsidR="004D5455" w:rsidRPr="00EF2A9B" w:rsidRDefault="00483797" w:rsidP="008C47FB">
            <w:pPr>
              <w:pStyle w:val="ListParagraph"/>
              <w:numPr>
                <w:ilvl w:val="0"/>
                <w:numId w:val="20"/>
              </w:numPr>
              <w:rPr>
                <w:rFonts w:ascii="Arial" w:hAnsi="Arial" w:cs="Arial"/>
                <w:b/>
                <w:sz w:val="20"/>
                <w:szCs w:val="20"/>
              </w:rPr>
            </w:pPr>
            <w:r>
              <w:rPr>
                <w:rFonts w:ascii="Arial" w:hAnsi="Arial" w:cs="Arial"/>
                <w:i/>
                <w:sz w:val="20"/>
                <w:szCs w:val="20"/>
              </w:rPr>
              <w:t>State General Order for Recycled Water –</w:t>
            </w:r>
            <w:r>
              <w:rPr>
                <w:rFonts w:ascii="Arial" w:hAnsi="Arial" w:cs="Arial"/>
                <w:b/>
                <w:sz w:val="20"/>
                <w:szCs w:val="20"/>
              </w:rPr>
              <w:t xml:space="preserve"> </w:t>
            </w:r>
            <w:r w:rsidR="000E4558">
              <w:rPr>
                <w:rFonts w:ascii="Arial" w:hAnsi="Arial" w:cs="Arial"/>
                <w:sz w:val="20"/>
                <w:szCs w:val="20"/>
              </w:rPr>
              <w:t xml:space="preserve">The State Water Board proposed an addition to the General Order for Recycled Water that would require Regional permittees, such as those covered by 96-011 </w:t>
            </w:r>
            <w:r w:rsidR="00E966CB">
              <w:rPr>
                <w:rFonts w:ascii="Arial" w:hAnsi="Arial" w:cs="Arial"/>
                <w:sz w:val="20"/>
                <w:szCs w:val="20"/>
              </w:rPr>
              <w:t xml:space="preserve">to </w:t>
            </w:r>
            <w:r w:rsidR="000E4558">
              <w:rPr>
                <w:rFonts w:ascii="Arial" w:hAnsi="Arial" w:cs="Arial"/>
                <w:sz w:val="20"/>
                <w:szCs w:val="20"/>
              </w:rPr>
              <w:t xml:space="preserve">be enrolled in the State General Order within three years of adoption. The Recycled Water Committee put together a </w:t>
            </w:r>
            <w:hyperlink r:id="rId13" w:history="1">
              <w:r w:rsidR="000E4558" w:rsidRPr="006512D6">
                <w:rPr>
                  <w:rStyle w:val="Hyperlink"/>
                  <w:rFonts w:ascii="Arial" w:hAnsi="Arial" w:cs="Arial"/>
                  <w:sz w:val="20"/>
                  <w:szCs w:val="20"/>
                </w:rPr>
                <w:t>spreadsheet</w:t>
              </w:r>
            </w:hyperlink>
            <w:r w:rsidR="000E4558">
              <w:rPr>
                <w:rFonts w:ascii="Arial" w:hAnsi="Arial" w:cs="Arial"/>
                <w:sz w:val="20"/>
                <w:szCs w:val="20"/>
              </w:rPr>
              <w:t xml:space="preserve"> comparing the State General Order and 9</w:t>
            </w:r>
            <w:r w:rsidR="008C47FB">
              <w:rPr>
                <w:rFonts w:ascii="Arial" w:hAnsi="Arial" w:cs="Arial"/>
                <w:sz w:val="20"/>
                <w:szCs w:val="20"/>
              </w:rPr>
              <w:t>6</w:t>
            </w:r>
            <w:r w:rsidR="000E4558">
              <w:rPr>
                <w:rFonts w:ascii="Arial" w:hAnsi="Arial" w:cs="Arial"/>
                <w:sz w:val="20"/>
                <w:szCs w:val="20"/>
              </w:rPr>
              <w:t xml:space="preserve">-011. BACWA is working on a </w:t>
            </w:r>
            <w:hyperlink r:id="rId14" w:history="1">
              <w:r w:rsidR="000E4558" w:rsidRPr="00E55EE9">
                <w:rPr>
                  <w:rStyle w:val="Hyperlink"/>
                  <w:rFonts w:ascii="Arial" w:hAnsi="Arial" w:cs="Arial"/>
                  <w:sz w:val="20"/>
                  <w:szCs w:val="20"/>
                </w:rPr>
                <w:t>comment letter</w:t>
              </w:r>
            </w:hyperlink>
            <w:r w:rsidR="000E4558">
              <w:rPr>
                <w:rFonts w:ascii="Arial" w:hAnsi="Arial" w:cs="Arial"/>
                <w:sz w:val="20"/>
                <w:szCs w:val="20"/>
              </w:rPr>
              <w:t xml:space="preserve"> opposing Finding 34 and requesting more time to comment</w:t>
            </w:r>
            <w:r w:rsidR="008C47FB">
              <w:rPr>
                <w:rFonts w:ascii="Arial" w:hAnsi="Arial" w:cs="Arial"/>
                <w:sz w:val="20"/>
                <w:szCs w:val="20"/>
              </w:rPr>
              <w:t>.  The letter also requests</w:t>
            </w:r>
            <w:r w:rsidR="000E4558">
              <w:rPr>
                <w:rFonts w:ascii="Arial" w:hAnsi="Arial" w:cs="Arial"/>
                <w:sz w:val="20"/>
                <w:szCs w:val="20"/>
              </w:rPr>
              <w:t xml:space="preserve"> the ability to comment on the General Order beyon</w:t>
            </w:r>
            <w:r w:rsidR="00EF2A9B">
              <w:rPr>
                <w:rFonts w:ascii="Arial" w:hAnsi="Arial" w:cs="Arial"/>
                <w:sz w:val="20"/>
                <w:szCs w:val="20"/>
              </w:rPr>
              <w:t>d</w:t>
            </w:r>
            <w:r w:rsidR="000E4558">
              <w:rPr>
                <w:rFonts w:ascii="Arial" w:hAnsi="Arial" w:cs="Arial"/>
                <w:sz w:val="20"/>
                <w:szCs w:val="20"/>
              </w:rPr>
              <w:t xml:space="preserve"> Finding 34, which is what the current comment period is restricted </w:t>
            </w:r>
            <w:proofErr w:type="gramStart"/>
            <w:r w:rsidR="000E4558">
              <w:rPr>
                <w:rFonts w:ascii="Arial" w:hAnsi="Arial" w:cs="Arial"/>
                <w:sz w:val="20"/>
                <w:szCs w:val="20"/>
              </w:rPr>
              <w:t>to</w:t>
            </w:r>
            <w:proofErr w:type="gramEnd"/>
            <w:r w:rsidR="000E4558">
              <w:rPr>
                <w:rFonts w:ascii="Arial" w:hAnsi="Arial" w:cs="Arial"/>
                <w:sz w:val="20"/>
                <w:szCs w:val="20"/>
              </w:rPr>
              <w:t>.</w:t>
            </w:r>
            <w:r w:rsidR="00EF2A9B">
              <w:rPr>
                <w:rFonts w:ascii="Arial" w:hAnsi="Arial" w:cs="Arial"/>
                <w:sz w:val="20"/>
                <w:szCs w:val="20"/>
              </w:rPr>
              <w:t xml:space="preserve"> The letter also recommend</w:t>
            </w:r>
            <w:r w:rsidR="008C47FB">
              <w:rPr>
                <w:rFonts w:ascii="Arial" w:hAnsi="Arial" w:cs="Arial"/>
                <w:sz w:val="20"/>
                <w:szCs w:val="20"/>
              </w:rPr>
              <w:t>s</w:t>
            </w:r>
            <w:r w:rsidR="00EF2A9B">
              <w:rPr>
                <w:rFonts w:ascii="Arial" w:hAnsi="Arial" w:cs="Arial"/>
                <w:sz w:val="20"/>
                <w:szCs w:val="20"/>
              </w:rPr>
              <w:t xml:space="preserve"> that if Finding 34 </w:t>
            </w:r>
            <w:proofErr w:type="gramStart"/>
            <w:r w:rsidR="00EF2A9B">
              <w:rPr>
                <w:rFonts w:ascii="Arial" w:hAnsi="Arial" w:cs="Arial"/>
                <w:sz w:val="20"/>
                <w:szCs w:val="20"/>
              </w:rPr>
              <w:t>is adopted</w:t>
            </w:r>
            <w:proofErr w:type="gramEnd"/>
            <w:r w:rsidR="00EF2A9B">
              <w:rPr>
                <w:rFonts w:ascii="Arial" w:hAnsi="Arial" w:cs="Arial"/>
                <w:sz w:val="20"/>
                <w:szCs w:val="20"/>
              </w:rPr>
              <w:t xml:space="preserve"> th</w:t>
            </w:r>
            <w:r w:rsidR="008C47FB">
              <w:rPr>
                <w:rFonts w:ascii="Arial" w:hAnsi="Arial" w:cs="Arial"/>
                <w:sz w:val="20"/>
                <w:szCs w:val="20"/>
              </w:rPr>
              <w:t>at</w:t>
            </w:r>
            <w:r w:rsidR="00EF2A9B">
              <w:rPr>
                <w:rFonts w:ascii="Arial" w:hAnsi="Arial" w:cs="Arial"/>
                <w:sz w:val="20"/>
                <w:szCs w:val="20"/>
              </w:rPr>
              <w:t xml:space="preserve"> Regional Permit</w:t>
            </w:r>
            <w:r w:rsidR="006512D6">
              <w:rPr>
                <w:rFonts w:ascii="Arial" w:hAnsi="Arial" w:cs="Arial"/>
                <w:sz w:val="20"/>
                <w:szCs w:val="20"/>
              </w:rPr>
              <w:t>t</w:t>
            </w:r>
            <w:r w:rsidR="00EF2A9B">
              <w:rPr>
                <w:rFonts w:ascii="Arial" w:hAnsi="Arial" w:cs="Arial"/>
                <w:sz w:val="20"/>
                <w:szCs w:val="20"/>
              </w:rPr>
              <w:t xml:space="preserve">ees should be deemed as enrolled without needing to go through the NOI process.  </w:t>
            </w:r>
            <w:proofErr w:type="gramStart"/>
            <w:r w:rsidR="00EF2A9B">
              <w:rPr>
                <w:rFonts w:ascii="Arial" w:hAnsi="Arial" w:cs="Arial"/>
                <w:sz w:val="20"/>
                <w:szCs w:val="20"/>
              </w:rPr>
              <w:t>The Regional Water Board supports this approach and is working on it with the State Water Board.</w:t>
            </w:r>
            <w:proofErr w:type="gramEnd"/>
            <w:r w:rsidR="00EF2A9B">
              <w:rPr>
                <w:rFonts w:ascii="Arial" w:hAnsi="Arial" w:cs="Arial"/>
                <w:sz w:val="20"/>
                <w:szCs w:val="20"/>
              </w:rPr>
              <w:t xml:space="preserve">  In addition, it </w:t>
            </w:r>
            <w:proofErr w:type="gramStart"/>
            <w:r w:rsidR="00EF2A9B">
              <w:rPr>
                <w:rFonts w:ascii="Arial" w:hAnsi="Arial" w:cs="Arial"/>
                <w:sz w:val="20"/>
                <w:szCs w:val="20"/>
              </w:rPr>
              <w:t>was recommended</w:t>
            </w:r>
            <w:proofErr w:type="gramEnd"/>
            <w:r w:rsidR="00EF2A9B">
              <w:rPr>
                <w:rFonts w:ascii="Arial" w:hAnsi="Arial" w:cs="Arial"/>
                <w:sz w:val="20"/>
                <w:szCs w:val="20"/>
              </w:rPr>
              <w:t xml:space="preserve"> that monitoring of priority pollutants be left up to the discretion of the Regional Water Boards.</w:t>
            </w:r>
            <w:r w:rsidR="00C05B47" w:rsidRPr="00EF2A9B">
              <w:rPr>
                <w:rFonts w:ascii="Arial" w:hAnsi="Arial" w:cs="Arial"/>
                <w:sz w:val="20"/>
                <w:szCs w:val="20"/>
              </w:rPr>
              <w:t xml:space="preserve"> </w:t>
            </w:r>
          </w:p>
        </w:tc>
      </w:tr>
      <w:tr w:rsidR="00EF2A9B" w:rsidRPr="003A54C1" w:rsidTr="004243F0">
        <w:trPr>
          <w:cantSplit/>
          <w:trHeight w:val="161"/>
        </w:trPr>
        <w:tc>
          <w:tcPr>
            <w:tcW w:w="10530" w:type="dxa"/>
          </w:tcPr>
          <w:p w:rsidR="00EF2A9B" w:rsidRDefault="00EF2A9B" w:rsidP="004A602F">
            <w:pPr>
              <w:rPr>
                <w:rFonts w:ascii="Arial" w:hAnsi="Arial" w:cs="Arial"/>
                <w:b/>
                <w:sz w:val="20"/>
                <w:szCs w:val="20"/>
              </w:rPr>
            </w:pPr>
            <w:r>
              <w:rPr>
                <w:rFonts w:ascii="Arial" w:hAnsi="Arial" w:cs="Arial"/>
                <w:b/>
                <w:sz w:val="20"/>
                <w:szCs w:val="20"/>
              </w:rPr>
              <w:t>EPA Selenium Criteria for SF Bay Estuary</w:t>
            </w:r>
          </w:p>
          <w:p w:rsidR="00EF2A9B" w:rsidRPr="00EF2A9B" w:rsidRDefault="00EF2A9B" w:rsidP="00CF50BD">
            <w:pPr>
              <w:rPr>
                <w:rFonts w:ascii="Arial" w:hAnsi="Arial" w:cs="Arial"/>
                <w:sz w:val="20"/>
                <w:szCs w:val="20"/>
              </w:rPr>
            </w:pPr>
            <w:r>
              <w:rPr>
                <w:rFonts w:ascii="Arial" w:hAnsi="Arial" w:cs="Arial"/>
                <w:sz w:val="20"/>
                <w:szCs w:val="20"/>
              </w:rPr>
              <w:t>EPA has been</w:t>
            </w:r>
            <w:r w:rsidR="0076221B">
              <w:rPr>
                <w:rFonts w:ascii="Arial" w:hAnsi="Arial" w:cs="Arial"/>
                <w:sz w:val="20"/>
                <w:szCs w:val="20"/>
              </w:rPr>
              <w:t xml:space="preserve"> in the process</w:t>
            </w:r>
            <w:r>
              <w:rPr>
                <w:rFonts w:ascii="Arial" w:hAnsi="Arial" w:cs="Arial"/>
                <w:sz w:val="20"/>
                <w:szCs w:val="20"/>
              </w:rPr>
              <w:t xml:space="preserve"> developing Selenium Criteria for the SF Bay Estuary</w:t>
            </w:r>
            <w:r w:rsidR="0076221B">
              <w:rPr>
                <w:rFonts w:ascii="Arial" w:hAnsi="Arial" w:cs="Arial"/>
                <w:sz w:val="20"/>
                <w:szCs w:val="20"/>
              </w:rPr>
              <w:t xml:space="preserve"> for several years</w:t>
            </w:r>
            <w:r>
              <w:rPr>
                <w:rFonts w:ascii="Arial" w:hAnsi="Arial" w:cs="Arial"/>
                <w:sz w:val="20"/>
                <w:szCs w:val="20"/>
              </w:rPr>
              <w:t xml:space="preserve">.  This effort was the subject of litigation, which slowed down the process and led to the Regional Water Board development of the North Bay Selenium TMDL. </w:t>
            </w:r>
            <w:r w:rsidR="0076221B">
              <w:rPr>
                <w:rFonts w:ascii="Arial" w:hAnsi="Arial" w:cs="Arial"/>
                <w:sz w:val="20"/>
                <w:szCs w:val="20"/>
              </w:rPr>
              <w:t>The EPA plans to release its</w:t>
            </w:r>
            <w:r>
              <w:rPr>
                <w:rFonts w:ascii="Arial" w:hAnsi="Arial" w:cs="Arial"/>
                <w:sz w:val="20"/>
                <w:szCs w:val="20"/>
              </w:rPr>
              <w:t xml:space="preserve"> proposed criteria by the end of June 2016, which </w:t>
            </w:r>
            <w:proofErr w:type="gramStart"/>
            <w:r>
              <w:rPr>
                <w:rFonts w:ascii="Arial" w:hAnsi="Arial" w:cs="Arial"/>
                <w:sz w:val="20"/>
                <w:szCs w:val="20"/>
              </w:rPr>
              <w:t>will be followed</w:t>
            </w:r>
            <w:proofErr w:type="gramEnd"/>
            <w:r>
              <w:rPr>
                <w:rFonts w:ascii="Arial" w:hAnsi="Arial" w:cs="Arial"/>
                <w:sz w:val="20"/>
                <w:szCs w:val="20"/>
              </w:rPr>
              <w:t xml:space="preserve"> </w:t>
            </w:r>
            <w:r w:rsidR="008C47FB">
              <w:rPr>
                <w:rFonts w:ascii="Arial" w:hAnsi="Arial" w:cs="Arial"/>
                <w:sz w:val="20"/>
                <w:szCs w:val="20"/>
              </w:rPr>
              <w:t>by</w:t>
            </w:r>
            <w:r>
              <w:rPr>
                <w:rFonts w:ascii="Arial" w:hAnsi="Arial" w:cs="Arial"/>
                <w:sz w:val="20"/>
                <w:szCs w:val="20"/>
              </w:rPr>
              <w:t xml:space="preserve"> a 60-day comment period. The fish tissue objective will likely be the same as the</w:t>
            </w:r>
            <w:r w:rsidR="0076221B">
              <w:rPr>
                <w:rFonts w:ascii="Arial" w:hAnsi="Arial" w:cs="Arial"/>
                <w:sz w:val="20"/>
                <w:szCs w:val="20"/>
              </w:rPr>
              <w:t>ir</w:t>
            </w:r>
            <w:r>
              <w:rPr>
                <w:rFonts w:ascii="Arial" w:hAnsi="Arial" w:cs="Arial"/>
                <w:sz w:val="20"/>
                <w:szCs w:val="20"/>
              </w:rPr>
              <w:t xml:space="preserve"> freshwater criteria, but it is unknown how they will translate it to a water column objective. This objective </w:t>
            </w:r>
            <w:proofErr w:type="gramStart"/>
            <w:r>
              <w:rPr>
                <w:rFonts w:ascii="Arial" w:hAnsi="Arial" w:cs="Arial"/>
                <w:sz w:val="20"/>
                <w:szCs w:val="20"/>
              </w:rPr>
              <w:t>will be used</w:t>
            </w:r>
            <w:proofErr w:type="gramEnd"/>
            <w:r>
              <w:rPr>
                <w:rFonts w:ascii="Arial" w:hAnsi="Arial" w:cs="Arial"/>
                <w:sz w:val="20"/>
                <w:szCs w:val="20"/>
              </w:rPr>
              <w:t xml:space="preserve"> in the development of a South Bay</w:t>
            </w:r>
            <w:r w:rsidR="0076221B">
              <w:rPr>
                <w:rFonts w:ascii="Arial" w:hAnsi="Arial" w:cs="Arial"/>
                <w:sz w:val="20"/>
                <w:szCs w:val="20"/>
              </w:rPr>
              <w:t xml:space="preserve"> Selenium</w:t>
            </w:r>
            <w:r>
              <w:rPr>
                <w:rFonts w:ascii="Arial" w:hAnsi="Arial" w:cs="Arial"/>
                <w:sz w:val="20"/>
                <w:szCs w:val="20"/>
              </w:rPr>
              <w:t xml:space="preserve"> TMDL. The RMP Selenium Workgroup met on May 4, and agreed to </w:t>
            </w:r>
            <w:r w:rsidR="008C47FB">
              <w:rPr>
                <w:rFonts w:ascii="Arial" w:hAnsi="Arial" w:cs="Arial"/>
                <w:sz w:val="20"/>
                <w:szCs w:val="20"/>
              </w:rPr>
              <w:t>recommend</w:t>
            </w:r>
            <w:r>
              <w:rPr>
                <w:rFonts w:ascii="Arial" w:hAnsi="Arial" w:cs="Arial"/>
                <w:sz w:val="20"/>
                <w:szCs w:val="20"/>
              </w:rPr>
              <w:t xml:space="preserve"> funding the selenium strategy, sturgeon derby fish tissue sampling event</w:t>
            </w:r>
            <w:r w:rsidR="008C47FB">
              <w:rPr>
                <w:rFonts w:ascii="Arial" w:hAnsi="Arial" w:cs="Arial"/>
                <w:sz w:val="20"/>
                <w:szCs w:val="20"/>
              </w:rPr>
              <w:t xml:space="preserve"> in FY17.  The workgroup also recommended convening</w:t>
            </w:r>
            <w:r>
              <w:rPr>
                <w:rFonts w:ascii="Arial" w:hAnsi="Arial" w:cs="Arial"/>
                <w:sz w:val="20"/>
                <w:szCs w:val="20"/>
              </w:rPr>
              <w:t xml:space="preserve"> a selenium workshop</w:t>
            </w:r>
            <w:r w:rsidR="008C47FB">
              <w:rPr>
                <w:rFonts w:ascii="Arial" w:hAnsi="Arial" w:cs="Arial"/>
                <w:sz w:val="20"/>
                <w:szCs w:val="20"/>
              </w:rPr>
              <w:t xml:space="preserve"> using remaining RMP 2016 funds</w:t>
            </w:r>
            <w:r>
              <w:rPr>
                <w:rFonts w:ascii="Arial" w:hAnsi="Arial" w:cs="Arial"/>
                <w:sz w:val="20"/>
                <w:szCs w:val="20"/>
              </w:rPr>
              <w:t xml:space="preserve">.  Terry Young </w:t>
            </w:r>
            <w:proofErr w:type="gramStart"/>
            <w:r>
              <w:rPr>
                <w:rFonts w:ascii="Arial" w:hAnsi="Arial" w:cs="Arial"/>
                <w:sz w:val="20"/>
                <w:szCs w:val="20"/>
              </w:rPr>
              <w:t>was in attendance</w:t>
            </w:r>
            <w:proofErr w:type="gramEnd"/>
            <w:r>
              <w:rPr>
                <w:rFonts w:ascii="Arial" w:hAnsi="Arial" w:cs="Arial"/>
                <w:sz w:val="20"/>
                <w:szCs w:val="20"/>
              </w:rPr>
              <w:t xml:space="preserve"> and asked the RMP</w:t>
            </w:r>
            <w:r w:rsidR="0076221B">
              <w:rPr>
                <w:rFonts w:ascii="Arial" w:hAnsi="Arial" w:cs="Arial"/>
                <w:sz w:val="20"/>
                <w:szCs w:val="20"/>
              </w:rPr>
              <w:t xml:space="preserve"> to</w:t>
            </w:r>
            <w:r>
              <w:rPr>
                <w:rFonts w:ascii="Arial" w:hAnsi="Arial" w:cs="Arial"/>
                <w:sz w:val="20"/>
                <w:szCs w:val="20"/>
              </w:rPr>
              <w:t xml:space="preserve"> develop a monitoring plan </w:t>
            </w:r>
            <w:r w:rsidR="008C47FB">
              <w:rPr>
                <w:rFonts w:ascii="Arial" w:hAnsi="Arial" w:cs="Arial"/>
                <w:sz w:val="20"/>
                <w:szCs w:val="20"/>
              </w:rPr>
              <w:t>that would serve as an</w:t>
            </w:r>
            <w:r>
              <w:rPr>
                <w:rFonts w:ascii="Arial" w:hAnsi="Arial" w:cs="Arial"/>
                <w:sz w:val="20"/>
                <w:szCs w:val="20"/>
              </w:rPr>
              <w:t xml:space="preserve"> early warning</w:t>
            </w:r>
            <w:r w:rsidR="008C47FB">
              <w:rPr>
                <w:rFonts w:ascii="Arial" w:hAnsi="Arial" w:cs="Arial"/>
                <w:sz w:val="20"/>
                <w:szCs w:val="20"/>
              </w:rPr>
              <w:t xml:space="preserve"> system</w:t>
            </w:r>
            <w:r>
              <w:rPr>
                <w:rFonts w:ascii="Arial" w:hAnsi="Arial" w:cs="Arial"/>
                <w:sz w:val="20"/>
                <w:szCs w:val="20"/>
              </w:rPr>
              <w:t xml:space="preserve"> for increased selenium in the Bay. The Selenium </w:t>
            </w:r>
            <w:r w:rsidR="00CF50BD">
              <w:rPr>
                <w:rFonts w:ascii="Arial" w:hAnsi="Arial" w:cs="Arial"/>
                <w:sz w:val="20"/>
                <w:szCs w:val="20"/>
              </w:rPr>
              <w:t xml:space="preserve">workshop that the </w:t>
            </w:r>
            <w:r>
              <w:rPr>
                <w:rFonts w:ascii="Arial" w:hAnsi="Arial" w:cs="Arial"/>
                <w:sz w:val="20"/>
                <w:szCs w:val="20"/>
              </w:rPr>
              <w:t xml:space="preserve">workgroup plans to hold at the end of </w:t>
            </w:r>
            <w:proofErr w:type="gramStart"/>
            <w:r>
              <w:rPr>
                <w:rFonts w:ascii="Arial" w:hAnsi="Arial" w:cs="Arial"/>
                <w:sz w:val="20"/>
                <w:szCs w:val="20"/>
              </w:rPr>
              <w:t xml:space="preserve">August </w:t>
            </w:r>
            <w:r w:rsidR="00CF50BD">
              <w:rPr>
                <w:rFonts w:ascii="Arial" w:hAnsi="Arial" w:cs="Arial"/>
                <w:sz w:val="20"/>
                <w:szCs w:val="20"/>
              </w:rPr>
              <w:t xml:space="preserve"> will</w:t>
            </w:r>
            <w:proofErr w:type="gramEnd"/>
            <w:r w:rsidR="00CF50BD">
              <w:rPr>
                <w:rFonts w:ascii="Arial" w:hAnsi="Arial" w:cs="Arial"/>
                <w:sz w:val="20"/>
                <w:szCs w:val="20"/>
              </w:rPr>
              <w:t xml:space="preserve"> specifically</w:t>
            </w:r>
            <w:r>
              <w:rPr>
                <w:rFonts w:ascii="Arial" w:hAnsi="Arial" w:cs="Arial"/>
                <w:sz w:val="20"/>
                <w:szCs w:val="20"/>
              </w:rPr>
              <w:t xml:space="preserve"> respond to EPA criteria and develop a</w:t>
            </w:r>
            <w:r w:rsidR="00CF50BD">
              <w:rPr>
                <w:rFonts w:ascii="Arial" w:hAnsi="Arial" w:cs="Arial"/>
                <w:sz w:val="20"/>
                <w:szCs w:val="20"/>
              </w:rPr>
              <w:t>n early warning system</w:t>
            </w:r>
            <w:r>
              <w:rPr>
                <w:rFonts w:ascii="Arial" w:hAnsi="Arial" w:cs="Arial"/>
                <w:sz w:val="20"/>
                <w:szCs w:val="20"/>
              </w:rPr>
              <w:t xml:space="preserve"> monitoring plan.</w:t>
            </w:r>
          </w:p>
        </w:tc>
      </w:tr>
      <w:tr w:rsidR="009E70B4" w:rsidRPr="003A54C1"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9E70B4" w:rsidRPr="003A54C1" w:rsidRDefault="003E33D2" w:rsidP="004243F0">
            <w:pPr>
              <w:rPr>
                <w:rFonts w:ascii="Arial" w:hAnsi="Arial" w:cs="Arial"/>
                <w:b/>
                <w:sz w:val="20"/>
                <w:szCs w:val="20"/>
              </w:rPr>
            </w:pPr>
            <w:r w:rsidRPr="003A54C1">
              <w:rPr>
                <w:rFonts w:ascii="Arial" w:hAnsi="Arial" w:cs="Arial"/>
                <w:b/>
                <w:sz w:val="20"/>
                <w:szCs w:val="20"/>
              </w:rPr>
              <w:t>Announcements</w:t>
            </w:r>
          </w:p>
          <w:p w:rsidR="008B6C6C" w:rsidRPr="008B6C6C" w:rsidRDefault="008B6C6C" w:rsidP="008B6C6C">
            <w:pPr>
              <w:numPr>
                <w:ilvl w:val="1"/>
                <w:numId w:val="7"/>
              </w:numPr>
              <w:ind w:left="679"/>
              <w:rPr>
                <w:rFonts w:ascii="Arial" w:hAnsi="Arial" w:cs="Arial"/>
                <w:sz w:val="20"/>
                <w:szCs w:val="20"/>
              </w:rPr>
            </w:pPr>
            <w:r w:rsidRPr="008B6C6C">
              <w:rPr>
                <w:rFonts w:ascii="Arial" w:hAnsi="Arial" w:cs="Arial"/>
                <w:sz w:val="20"/>
                <w:szCs w:val="20"/>
              </w:rPr>
              <w:t xml:space="preserve">Wheeler Institute White Paper on Citizen Lawsuits </w:t>
            </w:r>
            <w:hyperlink r:id="rId15" w:history="1">
              <w:r w:rsidRPr="008B6C6C">
                <w:rPr>
                  <w:rStyle w:val="Hyperlink"/>
                  <w:rFonts w:ascii="Arial" w:hAnsi="Arial" w:cs="Arial"/>
                  <w:sz w:val="20"/>
                  <w:szCs w:val="20"/>
                </w:rPr>
                <w:t>now available</w:t>
              </w:r>
            </w:hyperlink>
            <w:r w:rsidR="0076221B">
              <w:rPr>
                <w:rStyle w:val="Hyperlink"/>
                <w:rFonts w:ascii="Arial" w:hAnsi="Arial" w:cs="Arial"/>
                <w:sz w:val="20"/>
                <w:szCs w:val="20"/>
              </w:rPr>
              <w:t>.</w:t>
            </w:r>
            <w:r w:rsidR="0076221B" w:rsidRPr="008B6C6C">
              <w:rPr>
                <w:rFonts w:ascii="Arial" w:hAnsi="Arial" w:cs="Arial"/>
                <w:sz w:val="20"/>
                <w:szCs w:val="20"/>
              </w:rPr>
              <w:t xml:space="preserve"> </w:t>
            </w:r>
            <w:r w:rsidR="0076221B">
              <w:rPr>
                <w:rFonts w:ascii="Arial" w:hAnsi="Arial" w:cs="Arial"/>
                <w:sz w:val="20"/>
                <w:szCs w:val="20"/>
              </w:rPr>
              <w:t>It contains substantial data on the occurrence and details of these lawsuits.</w:t>
            </w:r>
          </w:p>
          <w:p w:rsidR="008B6C6C" w:rsidRPr="008B6C6C" w:rsidRDefault="008B6C6C" w:rsidP="008B6C6C">
            <w:pPr>
              <w:numPr>
                <w:ilvl w:val="1"/>
                <w:numId w:val="7"/>
              </w:numPr>
              <w:ind w:left="679"/>
              <w:rPr>
                <w:rFonts w:ascii="Arial" w:hAnsi="Arial" w:cs="Arial"/>
                <w:sz w:val="20"/>
                <w:szCs w:val="20"/>
              </w:rPr>
            </w:pPr>
            <w:proofErr w:type="spellStart"/>
            <w:r w:rsidRPr="008B6C6C">
              <w:rPr>
                <w:rFonts w:ascii="Arial" w:hAnsi="Arial" w:cs="Arial"/>
                <w:sz w:val="20"/>
                <w:szCs w:val="20"/>
              </w:rPr>
              <w:t>WateReuse</w:t>
            </w:r>
            <w:proofErr w:type="spellEnd"/>
            <w:r w:rsidRPr="008B6C6C">
              <w:rPr>
                <w:rFonts w:ascii="Arial" w:hAnsi="Arial" w:cs="Arial"/>
                <w:sz w:val="20"/>
                <w:szCs w:val="20"/>
              </w:rPr>
              <w:t xml:space="preserve"> and CASA both take “oppose unless amended” position on SB163 (Hertzberg), proposed bill that would require mandatory 100% recycling of effluent that reaches the Ocean</w:t>
            </w:r>
            <w:r w:rsidR="0076221B">
              <w:rPr>
                <w:rFonts w:ascii="Arial" w:hAnsi="Arial" w:cs="Arial"/>
                <w:sz w:val="20"/>
                <w:szCs w:val="20"/>
              </w:rPr>
              <w:t>.</w:t>
            </w:r>
          </w:p>
          <w:p w:rsidR="00483797" w:rsidRDefault="008B6C6C" w:rsidP="008B6C6C">
            <w:pPr>
              <w:numPr>
                <w:ilvl w:val="1"/>
                <w:numId w:val="7"/>
              </w:numPr>
              <w:ind w:left="679"/>
              <w:rPr>
                <w:rFonts w:ascii="Arial" w:hAnsi="Arial" w:cs="Arial"/>
                <w:sz w:val="20"/>
                <w:szCs w:val="20"/>
              </w:rPr>
            </w:pPr>
            <w:r w:rsidRPr="008B6C6C">
              <w:rPr>
                <w:rFonts w:ascii="Arial" w:hAnsi="Arial" w:cs="Arial"/>
                <w:sz w:val="20"/>
                <w:szCs w:val="20"/>
              </w:rPr>
              <w:t xml:space="preserve">Toxicity – SCCWRP </w:t>
            </w:r>
            <w:proofErr w:type="spellStart"/>
            <w:r w:rsidRPr="008B6C6C">
              <w:rPr>
                <w:rFonts w:ascii="Arial" w:hAnsi="Arial" w:cs="Arial"/>
                <w:sz w:val="20"/>
                <w:szCs w:val="20"/>
              </w:rPr>
              <w:t>interlaboratory</w:t>
            </w:r>
            <w:proofErr w:type="spellEnd"/>
            <w:r w:rsidRPr="008B6C6C">
              <w:rPr>
                <w:rFonts w:ascii="Arial" w:hAnsi="Arial" w:cs="Arial"/>
                <w:sz w:val="20"/>
                <w:szCs w:val="20"/>
              </w:rPr>
              <w:t xml:space="preserve"> study shows high false positive rate for </w:t>
            </w:r>
            <w:proofErr w:type="spellStart"/>
            <w:r w:rsidRPr="008B6C6C">
              <w:rPr>
                <w:rFonts w:ascii="Arial" w:hAnsi="Arial" w:cs="Arial"/>
                <w:i/>
                <w:sz w:val="20"/>
                <w:szCs w:val="20"/>
              </w:rPr>
              <w:t>ceriodaphnia</w:t>
            </w:r>
            <w:proofErr w:type="spellEnd"/>
            <w:r w:rsidRPr="008B6C6C">
              <w:rPr>
                <w:rFonts w:ascii="Arial" w:hAnsi="Arial" w:cs="Arial"/>
                <w:i/>
                <w:sz w:val="20"/>
                <w:szCs w:val="20"/>
              </w:rPr>
              <w:t xml:space="preserve"> </w:t>
            </w:r>
            <w:r w:rsidRPr="008B6C6C">
              <w:rPr>
                <w:rFonts w:ascii="Arial" w:hAnsi="Arial" w:cs="Arial"/>
                <w:sz w:val="20"/>
                <w:szCs w:val="20"/>
              </w:rPr>
              <w:t>using TST</w:t>
            </w:r>
            <w:r w:rsidR="0076221B">
              <w:rPr>
                <w:rFonts w:ascii="Arial" w:hAnsi="Arial" w:cs="Arial"/>
                <w:sz w:val="20"/>
                <w:szCs w:val="20"/>
              </w:rPr>
              <w:t>.</w:t>
            </w:r>
          </w:p>
          <w:p w:rsidR="008B6C6C" w:rsidRPr="008B6C6C" w:rsidRDefault="008B6C6C" w:rsidP="0076221B">
            <w:pPr>
              <w:numPr>
                <w:ilvl w:val="1"/>
                <w:numId w:val="7"/>
              </w:numPr>
              <w:ind w:left="679"/>
              <w:rPr>
                <w:rFonts w:ascii="Arial" w:hAnsi="Arial" w:cs="Arial"/>
                <w:sz w:val="20"/>
                <w:szCs w:val="20"/>
              </w:rPr>
            </w:pPr>
            <w:r>
              <w:rPr>
                <w:rFonts w:ascii="Arial" w:hAnsi="Arial" w:cs="Arial"/>
                <w:sz w:val="20"/>
                <w:szCs w:val="20"/>
              </w:rPr>
              <w:t xml:space="preserve">The AIR committee will be </w:t>
            </w:r>
            <w:r w:rsidR="00891602">
              <w:rPr>
                <w:rFonts w:ascii="Arial" w:hAnsi="Arial" w:cs="Arial"/>
                <w:sz w:val="20"/>
                <w:szCs w:val="20"/>
              </w:rPr>
              <w:t>hosting their annual meeting with the Air District on June 1</w:t>
            </w:r>
            <w:r w:rsidR="0076221B">
              <w:rPr>
                <w:rFonts w:ascii="Arial" w:hAnsi="Arial" w:cs="Arial"/>
                <w:sz w:val="20"/>
                <w:szCs w:val="20"/>
              </w:rPr>
              <w:t>5</w:t>
            </w:r>
            <w:r w:rsidR="00891602">
              <w:rPr>
                <w:rFonts w:ascii="Arial" w:hAnsi="Arial" w:cs="Arial"/>
                <w:sz w:val="20"/>
                <w:szCs w:val="20"/>
              </w:rPr>
              <w:t>.  All BACWA members are welcome to attend.</w:t>
            </w:r>
          </w:p>
        </w:tc>
      </w:tr>
      <w:tr w:rsidR="00D41C67" w:rsidRPr="003A54C1"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A906CC" w:rsidRPr="00483797" w:rsidRDefault="00D41C67" w:rsidP="00A906CC">
            <w:pPr>
              <w:rPr>
                <w:rFonts w:ascii="Arial" w:hAnsi="Arial" w:cs="Arial"/>
                <w:b/>
                <w:sz w:val="20"/>
                <w:szCs w:val="20"/>
              </w:rPr>
            </w:pPr>
            <w:r w:rsidRPr="00483797">
              <w:rPr>
                <w:rFonts w:ascii="Arial" w:hAnsi="Arial" w:cs="Arial"/>
                <w:b/>
                <w:sz w:val="20"/>
                <w:szCs w:val="20"/>
              </w:rPr>
              <w:t xml:space="preserve">Report out from the </w:t>
            </w:r>
            <w:r w:rsidR="000E4558">
              <w:rPr>
                <w:rFonts w:ascii="Arial" w:hAnsi="Arial" w:cs="Arial"/>
                <w:b/>
                <w:sz w:val="20"/>
                <w:szCs w:val="20"/>
              </w:rPr>
              <w:t>4/15</w:t>
            </w:r>
            <w:r w:rsidRPr="00483797">
              <w:rPr>
                <w:rFonts w:ascii="Arial" w:hAnsi="Arial" w:cs="Arial"/>
                <w:b/>
                <w:sz w:val="20"/>
                <w:szCs w:val="20"/>
              </w:rPr>
              <w:t xml:space="preserve"> Executive Board meeting</w:t>
            </w:r>
            <w:r w:rsidR="00891602">
              <w:rPr>
                <w:rFonts w:ascii="Arial" w:hAnsi="Arial" w:cs="Arial"/>
                <w:b/>
                <w:sz w:val="20"/>
                <w:szCs w:val="20"/>
              </w:rPr>
              <w:t xml:space="preserve"> and 5/3 Joint</w:t>
            </w:r>
            <w:r w:rsidR="000E4558">
              <w:rPr>
                <w:rFonts w:ascii="Arial" w:hAnsi="Arial" w:cs="Arial"/>
                <w:b/>
                <w:sz w:val="20"/>
                <w:szCs w:val="20"/>
              </w:rPr>
              <w:t xml:space="preserve"> meeting with the Regional Water Board</w:t>
            </w:r>
          </w:p>
          <w:p w:rsidR="00AB2C3F" w:rsidRPr="008B6C6C" w:rsidRDefault="00AB2C3F" w:rsidP="000E4558">
            <w:pPr>
              <w:pStyle w:val="ListParagraph"/>
              <w:numPr>
                <w:ilvl w:val="0"/>
                <w:numId w:val="13"/>
              </w:numPr>
              <w:rPr>
                <w:rFonts w:ascii="Arial" w:hAnsi="Arial" w:cs="Arial"/>
                <w:b/>
                <w:sz w:val="20"/>
                <w:szCs w:val="20"/>
              </w:rPr>
            </w:pPr>
            <w:r w:rsidRPr="00483797">
              <w:rPr>
                <w:rFonts w:ascii="Arial" w:hAnsi="Arial" w:cs="Arial"/>
                <w:sz w:val="20"/>
                <w:szCs w:val="20"/>
              </w:rPr>
              <w:t>Most items covered previously in the agenda.</w:t>
            </w:r>
          </w:p>
          <w:p w:rsidR="008B6C6C" w:rsidRPr="008B6C6C" w:rsidRDefault="008B6C6C" w:rsidP="000E4558">
            <w:pPr>
              <w:pStyle w:val="ListParagraph"/>
              <w:numPr>
                <w:ilvl w:val="0"/>
                <w:numId w:val="13"/>
              </w:numPr>
              <w:rPr>
                <w:rFonts w:ascii="Arial" w:hAnsi="Arial" w:cs="Arial"/>
                <w:b/>
                <w:sz w:val="20"/>
                <w:szCs w:val="20"/>
              </w:rPr>
            </w:pPr>
            <w:r>
              <w:rPr>
                <w:rFonts w:ascii="Arial" w:hAnsi="Arial" w:cs="Arial"/>
                <w:sz w:val="20"/>
                <w:szCs w:val="20"/>
              </w:rPr>
              <w:t>David Senn gave an update on the Science Plan</w:t>
            </w:r>
            <w:r w:rsidR="00891602">
              <w:rPr>
                <w:rFonts w:ascii="Arial" w:hAnsi="Arial" w:cs="Arial"/>
                <w:sz w:val="20"/>
                <w:szCs w:val="20"/>
              </w:rPr>
              <w:t xml:space="preserve"> at the Executive Board meeting</w:t>
            </w:r>
            <w:r>
              <w:rPr>
                <w:rFonts w:ascii="Arial" w:hAnsi="Arial" w:cs="Arial"/>
                <w:sz w:val="20"/>
                <w:szCs w:val="20"/>
              </w:rPr>
              <w:t>.</w:t>
            </w:r>
          </w:p>
          <w:p w:rsidR="008B6C6C" w:rsidRPr="00483797" w:rsidRDefault="008B6C6C" w:rsidP="000E4558">
            <w:pPr>
              <w:pStyle w:val="ListParagraph"/>
              <w:numPr>
                <w:ilvl w:val="0"/>
                <w:numId w:val="13"/>
              </w:numPr>
              <w:rPr>
                <w:rFonts w:ascii="Arial" w:hAnsi="Arial" w:cs="Arial"/>
                <w:b/>
                <w:sz w:val="20"/>
                <w:szCs w:val="20"/>
              </w:rPr>
            </w:pPr>
            <w:r>
              <w:rPr>
                <w:rFonts w:ascii="Arial" w:hAnsi="Arial" w:cs="Arial"/>
                <w:sz w:val="20"/>
                <w:szCs w:val="20"/>
              </w:rPr>
              <w:t>Santa Clara Valley Water District gave a presentation on their plans to increase IPR in the Lower South Bay</w:t>
            </w:r>
            <w:r w:rsidR="00891602">
              <w:rPr>
                <w:rFonts w:ascii="Arial" w:hAnsi="Arial" w:cs="Arial"/>
                <w:sz w:val="20"/>
                <w:szCs w:val="20"/>
              </w:rPr>
              <w:t xml:space="preserve"> at the Executive Board meeting</w:t>
            </w:r>
            <w:r>
              <w:rPr>
                <w:rFonts w:ascii="Arial" w:hAnsi="Arial" w:cs="Arial"/>
                <w:sz w:val="20"/>
                <w:szCs w:val="20"/>
              </w:rPr>
              <w:t>.</w:t>
            </w:r>
          </w:p>
          <w:p w:rsidR="000E4558" w:rsidRPr="00483797" w:rsidRDefault="000E4558" w:rsidP="008B6C6C">
            <w:pPr>
              <w:pStyle w:val="ListParagraph"/>
              <w:numPr>
                <w:ilvl w:val="0"/>
                <w:numId w:val="13"/>
              </w:numPr>
              <w:rPr>
                <w:rFonts w:ascii="Arial" w:hAnsi="Arial" w:cs="Arial"/>
                <w:b/>
                <w:sz w:val="20"/>
                <w:szCs w:val="20"/>
              </w:rPr>
            </w:pPr>
            <w:r>
              <w:rPr>
                <w:rFonts w:ascii="Arial" w:hAnsi="Arial" w:cs="Arial"/>
                <w:i/>
                <w:sz w:val="20"/>
                <w:szCs w:val="20"/>
              </w:rPr>
              <w:t xml:space="preserve">Proposition </w:t>
            </w:r>
            <w:proofErr w:type="gramStart"/>
            <w:r>
              <w:rPr>
                <w:rFonts w:ascii="Arial" w:hAnsi="Arial" w:cs="Arial"/>
                <w:i/>
                <w:sz w:val="20"/>
                <w:szCs w:val="20"/>
              </w:rPr>
              <w:t>1</w:t>
            </w:r>
            <w:proofErr w:type="gramEnd"/>
            <w:r>
              <w:rPr>
                <w:rFonts w:ascii="Arial" w:hAnsi="Arial" w:cs="Arial"/>
                <w:i/>
                <w:sz w:val="20"/>
                <w:szCs w:val="20"/>
              </w:rPr>
              <w:t xml:space="preserve"> Proposal Concepts – </w:t>
            </w:r>
            <w:r>
              <w:rPr>
                <w:rFonts w:ascii="Arial" w:hAnsi="Arial" w:cs="Arial"/>
                <w:sz w:val="20"/>
                <w:szCs w:val="20"/>
              </w:rPr>
              <w:t xml:space="preserve">The two proposal concepts are to study 1) use of RO concentrate to nourish tidal wetlands; or 2) impacts of freshwater withdrawals from the South Bay and Lower South Bay.  </w:t>
            </w:r>
            <w:r w:rsidR="008B6C6C">
              <w:rPr>
                <w:rFonts w:ascii="Arial" w:hAnsi="Arial" w:cs="Arial"/>
                <w:sz w:val="20"/>
                <w:szCs w:val="20"/>
              </w:rPr>
              <w:t>At the joint meeting, Tom Mumley expressed support for concept 1, and will set up a meeting with State Water Board staff to discuss.</w:t>
            </w:r>
          </w:p>
        </w:tc>
      </w:tr>
      <w:tr w:rsidR="009E70B4" w:rsidRPr="003A54C1"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4B2C47" w:rsidRPr="003A54C1" w:rsidRDefault="009E70B4" w:rsidP="008B6C6C">
            <w:pPr>
              <w:spacing w:before="60"/>
              <w:rPr>
                <w:rFonts w:ascii="Arial" w:hAnsi="Arial" w:cs="Arial"/>
                <w:sz w:val="20"/>
                <w:szCs w:val="20"/>
              </w:rPr>
            </w:pPr>
            <w:r w:rsidRPr="003A54C1">
              <w:rPr>
                <w:rFonts w:ascii="Arial" w:hAnsi="Arial" w:cs="Arial"/>
                <w:b/>
                <w:sz w:val="20"/>
                <w:szCs w:val="20"/>
              </w:rPr>
              <w:t xml:space="preserve">Next BACWA Permits Committee Meeting:  </w:t>
            </w:r>
            <w:r w:rsidRPr="003A54C1">
              <w:rPr>
                <w:rFonts w:ascii="Arial" w:hAnsi="Arial" w:cs="Arial"/>
                <w:sz w:val="20"/>
                <w:szCs w:val="20"/>
              </w:rPr>
              <w:t xml:space="preserve">Tuesday, </w:t>
            </w:r>
            <w:r w:rsidR="008B6C6C">
              <w:rPr>
                <w:rFonts w:ascii="Arial" w:hAnsi="Arial" w:cs="Arial"/>
                <w:sz w:val="20"/>
                <w:szCs w:val="20"/>
              </w:rPr>
              <w:t>June 14, Water Board staff to attend.</w:t>
            </w:r>
          </w:p>
        </w:tc>
      </w:tr>
    </w:tbl>
    <w:p w:rsidR="000E1846" w:rsidRPr="003A54C1" w:rsidRDefault="000E1846" w:rsidP="003A1C9C">
      <w:pPr>
        <w:rPr>
          <w:rFonts w:ascii="Arial" w:hAnsi="Arial" w:cs="Arial"/>
          <w:sz w:val="20"/>
          <w:szCs w:val="20"/>
        </w:rPr>
      </w:pPr>
    </w:p>
    <w:sectPr w:rsidR="000E1846" w:rsidRPr="003A54C1" w:rsidSect="004931F3">
      <w:footerReference w:type="even" r:id="rId16"/>
      <w:footerReference w:type="default" r:id="rId17"/>
      <w:headerReference w:type="first" r:id="rId18"/>
      <w:footerReference w:type="first" r:id="rId19"/>
      <w:pgSz w:w="12240" w:h="15840" w:code="1"/>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D8D" w:rsidRDefault="00674D8D">
      <w:r>
        <w:separator/>
      </w:r>
    </w:p>
  </w:endnote>
  <w:endnote w:type="continuationSeparator" w:id="0">
    <w:p w:rsidR="00674D8D" w:rsidRDefault="0067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CC" w:rsidRDefault="0059234A">
    <w:pPr>
      <w:pStyle w:val="Footer"/>
      <w:framePr w:wrap="around" w:vAnchor="text" w:hAnchor="margin" w:xAlign="center" w:y="1"/>
      <w:rPr>
        <w:rStyle w:val="PageNumber"/>
      </w:rPr>
    </w:pPr>
    <w:r>
      <w:rPr>
        <w:rStyle w:val="PageNumber"/>
      </w:rPr>
      <w:fldChar w:fldCharType="begin"/>
    </w:r>
    <w:r w:rsidR="00A906CC">
      <w:rPr>
        <w:rStyle w:val="PageNumber"/>
      </w:rPr>
      <w:instrText xml:space="preserve">PAGE  </w:instrText>
    </w:r>
    <w:r>
      <w:rPr>
        <w:rStyle w:val="PageNumber"/>
      </w:rPr>
      <w:fldChar w:fldCharType="separate"/>
    </w:r>
    <w:r w:rsidR="00A906CC">
      <w:rPr>
        <w:rStyle w:val="PageNumber"/>
        <w:noProof/>
      </w:rPr>
      <w:t>2</w:t>
    </w:r>
    <w:r>
      <w:rPr>
        <w:rStyle w:val="PageNumber"/>
      </w:rPr>
      <w:fldChar w:fldCharType="end"/>
    </w:r>
  </w:p>
  <w:p w:rsidR="00A906CC" w:rsidRDefault="00A906CC">
    <w:pPr>
      <w:ind w:left="-1080"/>
    </w:pPr>
  </w:p>
  <w:p w:rsidR="00A906CC" w:rsidRDefault="00A906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CC" w:rsidRPr="00944BEA" w:rsidRDefault="0059234A" w:rsidP="00944BEA">
    <w:pPr>
      <w:pStyle w:val="Footer"/>
      <w:jc w:val="center"/>
    </w:pPr>
    <w:r>
      <w:rPr>
        <w:rStyle w:val="PageNumber"/>
      </w:rPr>
      <w:fldChar w:fldCharType="begin"/>
    </w:r>
    <w:r w:rsidR="00A906CC">
      <w:rPr>
        <w:rStyle w:val="PageNumber"/>
      </w:rPr>
      <w:instrText xml:space="preserve"> PAGE </w:instrText>
    </w:r>
    <w:r>
      <w:rPr>
        <w:rStyle w:val="PageNumber"/>
      </w:rPr>
      <w:fldChar w:fldCharType="separate"/>
    </w:r>
    <w:r w:rsidR="007E0643">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CC" w:rsidRDefault="00A906CC">
    <w:pPr>
      <w:pStyle w:val="Footer"/>
      <w:spacing w:after="600"/>
      <w:ind w:left="-840" w:right="-84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D8D" w:rsidRDefault="00674D8D">
      <w:r>
        <w:separator/>
      </w:r>
    </w:p>
  </w:footnote>
  <w:footnote w:type="continuationSeparator" w:id="0">
    <w:p w:rsidR="00674D8D" w:rsidRDefault="00674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CC" w:rsidRDefault="00A906CC">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C41DF1"/>
    <w:multiLevelType w:val="hybridMultilevel"/>
    <w:tmpl w:val="E176171C"/>
    <w:lvl w:ilvl="0" w:tplc="0409000F">
      <w:start w:val="1"/>
      <w:numFmt w:val="decimal"/>
      <w:lvlText w:val="%1."/>
      <w:lvlJc w:val="left"/>
      <w:pPr>
        <w:tabs>
          <w:tab w:val="num" w:pos="900"/>
        </w:tabs>
        <w:ind w:left="900" w:hanging="360"/>
      </w:pPr>
    </w:lvl>
    <w:lvl w:ilvl="1" w:tplc="F8C2BD78">
      <w:start w:val="1"/>
      <w:numFmt w:val="upperLetter"/>
      <w:lvlText w:val="%2."/>
      <w:lvlJc w:val="left"/>
      <w:pPr>
        <w:tabs>
          <w:tab w:val="num" w:pos="1620"/>
        </w:tabs>
        <w:ind w:left="1620" w:hanging="360"/>
      </w:pPr>
      <w:rPr>
        <w:rFonts w:hint="default"/>
        <w:b/>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FF0DA6"/>
    <w:multiLevelType w:val="hybridMultilevel"/>
    <w:tmpl w:val="A08EE2AC"/>
    <w:lvl w:ilvl="0" w:tplc="04090017">
      <w:start w:val="1"/>
      <w:numFmt w:val="lowerLetter"/>
      <w:lvlText w:val="%1)"/>
      <w:lvlJc w:val="left"/>
      <w:pPr>
        <w:ind w:left="720" w:hanging="360"/>
      </w:pPr>
      <w:rPr>
        <w:rFonts w:hint="default"/>
        <w:sz w:val="2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91495"/>
    <w:multiLevelType w:val="hybridMultilevel"/>
    <w:tmpl w:val="A66E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B3FA9"/>
    <w:multiLevelType w:val="hybridMultilevel"/>
    <w:tmpl w:val="067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95B66"/>
    <w:multiLevelType w:val="hybridMultilevel"/>
    <w:tmpl w:val="3C3A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37544"/>
    <w:multiLevelType w:val="hybridMultilevel"/>
    <w:tmpl w:val="517A41E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EF50A18"/>
    <w:multiLevelType w:val="hybridMultilevel"/>
    <w:tmpl w:val="DBDC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55051"/>
    <w:multiLevelType w:val="hybridMultilevel"/>
    <w:tmpl w:val="DD80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83B91"/>
    <w:multiLevelType w:val="hybridMultilevel"/>
    <w:tmpl w:val="4E72E3A0"/>
    <w:lvl w:ilvl="0" w:tplc="04090017">
      <w:start w:val="1"/>
      <w:numFmt w:val="lowerLetter"/>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128B7"/>
    <w:multiLevelType w:val="hybridMultilevel"/>
    <w:tmpl w:val="572A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D74E4"/>
    <w:multiLevelType w:val="multilevel"/>
    <w:tmpl w:val="BF1C1A0A"/>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hAnsi="Arial" w:cs="Arial" w:hint="default"/>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97560F4"/>
    <w:multiLevelType w:val="hybridMultilevel"/>
    <w:tmpl w:val="7538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4" w15:restartNumberingAfterBreak="0">
    <w:nsid w:val="4FF65C95"/>
    <w:multiLevelType w:val="multilevel"/>
    <w:tmpl w:val="0320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6" w15:restartNumberingAfterBreak="0">
    <w:nsid w:val="6EA90D12"/>
    <w:multiLevelType w:val="hybridMultilevel"/>
    <w:tmpl w:val="210C5128"/>
    <w:lvl w:ilvl="0" w:tplc="04090017">
      <w:start w:val="1"/>
      <w:numFmt w:val="lowerLetter"/>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D43AEA"/>
    <w:multiLevelType w:val="hybridMultilevel"/>
    <w:tmpl w:val="C99A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9180F"/>
    <w:multiLevelType w:val="hybridMultilevel"/>
    <w:tmpl w:val="7996E4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3"/>
  </w:num>
  <w:num w:numId="3">
    <w:abstractNumId w:val="15"/>
  </w:num>
  <w:num w:numId="4">
    <w:abstractNumId w:val="18"/>
  </w:num>
  <w:num w:numId="5">
    <w:abstractNumId w:val="9"/>
  </w:num>
  <w:num w:numId="6">
    <w:abstractNumId w:val="4"/>
  </w:num>
  <w:num w:numId="7">
    <w:abstractNumId w:val="6"/>
  </w:num>
  <w:num w:numId="8">
    <w:abstractNumId w:val="8"/>
  </w:num>
  <w:num w:numId="9">
    <w:abstractNumId w:val="7"/>
  </w:num>
  <w:num w:numId="10">
    <w:abstractNumId w:val="11"/>
  </w:num>
  <w:num w:numId="11">
    <w:abstractNumId w:val="1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16"/>
  </w:num>
  <w:num w:numId="16">
    <w:abstractNumId w:val="5"/>
  </w:num>
  <w:num w:numId="17">
    <w:abstractNumId w:val="17"/>
  </w:num>
  <w:num w:numId="18">
    <w:abstractNumId w:val="1"/>
  </w:num>
  <w:num w:numId="19">
    <w:abstractNumId w:val="3"/>
  </w:num>
  <w:num w:numId="2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3E"/>
    <w:rsid w:val="00000500"/>
    <w:rsid w:val="00000F9F"/>
    <w:rsid w:val="00003853"/>
    <w:rsid w:val="00004DAC"/>
    <w:rsid w:val="00005B4D"/>
    <w:rsid w:val="00006FCB"/>
    <w:rsid w:val="000104AF"/>
    <w:rsid w:val="00011EC3"/>
    <w:rsid w:val="00012230"/>
    <w:rsid w:val="00012418"/>
    <w:rsid w:val="00014AB1"/>
    <w:rsid w:val="00016189"/>
    <w:rsid w:val="00016F2C"/>
    <w:rsid w:val="00017050"/>
    <w:rsid w:val="00021A24"/>
    <w:rsid w:val="000222CC"/>
    <w:rsid w:val="000249C3"/>
    <w:rsid w:val="00025300"/>
    <w:rsid w:val="00025EAB"/>
    <w:rsid w:val="00026734"/>
    <w:rsid w:val="00030578"/>
    <w:rsid w:val="00030B19"/>
    <w:rsid w:val="00031518"/>
    <w:rsid w:val="00031B33"/>
    <w:rsid w:val="00036F53"/>
    <w:rsid w:val="00040EDE"/>
    <w:rsid w:val="0004112E"/>
    <w:rsid w:val="0004301C"/>
    <w:rsid w:val="00045EE8"/>
    <w:rsid w:val="000479E6"/>
    <w:rsid w:val="00055810"/>
    <w:rsid w:val="00057C38"/>
    <w:rsid w:val="00060212"/>
    <w:rsid w:val="00060652"/>
    <w:rsid w:val="00061BE5"/>
    <w:rsid w:val="000632E1"/>
    <w:rsid w:val="000637C6"/>
    <w:rsid w:val="00063B06"/>
    <w:rsid w:val="00064826"/>
    <w:rsid w:val="000668A8"/>
    <w:rsid w:val="00070A42"/>
    <w:rsid w:val="000719DD"/>
    <w:rsid w:val="00073087"/>
    <w:rsid w:val="00073780"/>
    <w:rsid w:val="0007541E"/>
    <w:rsid w:val="000773D0"/>
    <w:rsid w:val="00080579"/>
    <w:rsid w:val="000841DB"/>
    <w:rsid w:val="00084B73"/>
    <w:rsid w:val="00086F94"/>
    <w:rsid w:val="0009037D"/>
    <w:rsid w:val="00091831"/>
    <w:rsid w:val="00091B3F"/>
    <w:rsid w:val="00095589"/>
    <w:rsid w:val="000969C9"/>
    <w:rsid w:val="000A3124"/>
    <w:rsid w:val="000A39A7"/>
    <w:rsid w:val="000A4A98"/>
    <w:rsid w:val="000A4C0B"/>
    <w:rsid w:val="000B1F33"/>
    <w:rsid w:val="000B1F9D"/>
    <w:rsid w:val="000B23BF"/>
    <w:rsid w:val="000B29CE"/>
    <w:rsid w:val="000B2A82"/>
    <w:rsid w:val="000B4209"/>
    <w:rsid w:val="000B4BDF"/>
    <w:rsid w:val="000B54B2"/>
    <w:rsid w:val="000B7801"/>
    <w:rsid w:val="000C32F3"/>
    <w:rsid w:val="000C4B44"/>
    <w:rsid w:val="000C4DF8"/>
    <w:rsid w:val="000C5A68"/>
    <w:rsid w:val="000C5E40"/>
    <w:rsid w:val="000C687B"/>
    <w:rsid w:val="000C6FE4"/>
    <w:rsid w:val="000D0243"/>
    <w:rsid w:val="000D1979"/>
    <w:rsid w:val="000D27CE"/>
    <w:rsid w:val="000D40DF"/>
    <w:rsid w:val="000D615B"/>
    <w:rsid w:val="000D61E2"/>
    <w:rsid w:val="000E1846"/>
    <w:rsid w:val="000E33E3"/>
    <w:rsid w:val="000E4558"/>
    <w:rsid w:val="000E4FFE"/>
    <w:rsid w:val="000F07E5"/>
    <w:rsid w:val="000F0F6A"/>
    <w:rsid w:val="000F31FA"/>
    <w:rsid w:val="000F4376"/>
    <w:rsid w:val="001005D3"/>
    <w:rsid w:val="001064BC"/>
    <w:rsid w:val="00106E74"/>
    <w:rsid w:val="00107980"/>
    <w:rsid w:val="001106F3"/>
    <w:rsid w:val="00110F6D"/>
    <w:rsid w:val="00112156"/>
    <w:rsid w:val="001139F8"/>
    <w:rsid w:val="00115981"/>
    <w:rsid w:val="0011753C"/>
    <w:rsid w:val="00117C9B"/>
    <w:rsid w:val="0012410A"/>
    <w:rsid w:val="001246C4"/>
    <w:rsid w:val="00124DC5"/>
    <w:rsid w:val="001272C2"/>
    <w:rsid w:val="0012748A"/>
    <w:rsid w:val="00127D7B"/>
    <w:rsid w:val="00130DBE"/>
    <w:rsid w:val="00132EE1"/>
    <w:rsid w:val="001429B8"/>
    <w:rsid w:val="0014579B"/>
    <w:rsid w:val="00146741"/>
    <w:rsid w:val="00151A50"/>
    <w:rsid w:val="00152380"/>
    <w:rsid w:val="00153F8F"/>
    <w:rsid w:val="0015521C"/>
    <w:rsid w:val="00157ECE"/>
    <w:rsid w:val="00165617"/>
    <w:rsid w:val="001657E7"/>
    <w:rsid w:val="00165CD9"/>
    <w:rsid w:val="0017280B"/>
    <w:rsid w:val="00173EA8"/>
    <w:rsid w:val="00177A28"/>
    <w:rsid w:val="001856DB"/>
    <w:rsid w:val="0018789A"/>
    <w:rsid w:val="00192108"/>
    <w:rsid w:val="00193A1B"/>
    <w:rsid w:val="00195466"/>
    <w:rsid w:val="00196B79"/>
    <w:rsid w:val="00196EDF"/>
    <w:rsid w:val="001A0726"/>
    <w:rsid w:val="001A15D9"/>
    <w:rsid w:val="001A26B2"/>
    <w:rsid w:val="001A4B29"/>
    <w:rsid w:val="001A5713"/>
    <w:rsid w:val="001B258F"/>
    <w:rsid w:val="001B2F9D"/>
    <w:rsid w:val="001B4372"/>
    <w:rsid w:val="001B62B9"/>
    <w:rsid w:val="001B7E50"/>
    <w:rsid w:val="001C5DB2"/>
    <w:rsid w:val="001C696E"/>
    <w:rsid w:val="001D1CF8"/>
    <w:rsid w:val="001D466B"/>
    <w:rsid w:val="001D79E2"/>
    <w:rsid w:val="001D7ED0"/>
    <w:rsid w:val="001E1E7E"/>
    <w:rsid w:val="001E314F"/>
    <w:rsid w:val="001E7159"/>
    <w:rsid w:val="001E7686"/>
    <w:rsid w:val="001F0D0A"/>
    <w:rsid w:val="001F110B"/>
    <w:rsid w:val="001F134E"/>
    <w:rsid w:val="001F31B1"/>
    <w:rsid w:val="001F3DE3"/>
    <w:rsid w:val="001F4C4D"/>
    <w:rsid w:val="001F51FA"/>
    <w:rsid w:val="001F6439"/>
    <w:rsid w:val="002002AD"/>
    <w:rsid w:val="002010F8"/>
    <w:rsid w:val="002011E0"/>
    <w:rsid w:val="00204A00"/>
    <w:rsid w:val="00211509"/>
    <w:rsid w:val="00211E06"/>
    <w:rsid w:val="0021235F"/>
    <w:rsid w:val="00212A54"/>
    <w:rsid w:val="0021419F"/>
    <w:rsid w:val="00215FF7"/>
    <w:rsid w:val="00216A5E"/>
    <w:rsid w:val="00217085"/>
    <w:rsid w:val="00217475"/>
    <w:rsid w:val="00220774"/>
    <w:rsid w:val="002219AC"/>
    <w:rsid w:val="002223B8"/>
    <w:rsid w:val="0022401C"/>
    <w:rsid w:val="00224EB4"/>
    <w:rsid w:val="00225CC0"/>
    <w:rsid w:val="002304ED"/>
    <w:rsid w:val="00232BC6"/>
    <w:rsid w:val="00233919"/>
    <w:rsid w:val="00233DEE"/>
    <w:rsid w:val="00234B68"/>
    <w:rsid w:val="00235C0E"/>
    <w:rsid w:val="0023730F"/>
    <w:rsid w:val="002414A2"/>
    <w:rsid w:val="00242DB2"/>
    <w:rsid w:val="002435A0"/>
    <w:rsid w:val="0024567B"/>
    <w:rsid w:val="00246166"/>
    <w:rsid w:val="002527C2"/>
    <w:rsid w:val="002535AF"/>
    <w:rsid w:val="00255802"/>
    <w:rsid w:val="00255CB3"/>
    <w:rsid w:val="00256E04"/>
    <w:rsid w:val="002570D5"/>
    <w:rsid w:val="002645B6"/>
    <w:rsid w:val="00265445"/>
    <w:rsid w:val="00266E6C"/>
    <w:rsid w:val="0026756F"/>
    <w:rsid w:val="00273931"/>
    <w:rsid w:val="00277E29"/>
    <w:rsid w:val="0028153B"/>
    <w:rsid w:val="0028175D"/>
    <w:rsid w:val="00282BF0"/>
    <w:rsid w:val="00285634"/>
    <w:rsid w:val="002857B6"/>
    <w:rsid w:val="00293D2F"/>
    <w:rsid w:val="00294B87"/>
    <w:rsid w:val="002952A1"/>
    <w:rsid w:val="002956CD"/>
    <w:rsid w:val="0029589D"/>
    <w:rsid w:val="002965F3"/>
    <w:rsid w:val="002A0BC4"/>
    <w:rsid w:val="002A0C5E"/>
    <w:rsid w:val="002A19FD"/>
    <w:rsid w:val="002A1A3B"/>
    <w:rsid w:val="002A2051"/>
    <w:rsid w:val="002A38F2"/>
    <w:rsid w:val="002A6097"/>
    <w:rsid w:val="002B0E4F"/>
    <w:rsid w:val="002B0FD7"/>
    <w:rsid w:val="002B4CE2"/>
    <w:rsid w:val="002B5217"/>
    <w:rsid w:val="002B6989"/>
    <w:rsid w:val="002C2227"/>
    <w:rsid w:val="002C4BB9"/>
    <w:rsid w:val="002C52E5"/>
    <w:rsid w:val="002C53DA"/>
    <w:rsid w:val="002D0ECC"/>
    <w:rsid w:val="002D2055"/>
    <w:rsid w:val="002D22D6"/>
    <w:rsid w:val="002D4199"/>
    <w:rsid w:val="002D50B1"/>
    <w:rsid w:val="002D5688"/>
    <w:rsid w:val="002D684D"/>
    <w:rsid w:val="002E0BA7"/>
    <w:rsid w:val="002E1A92"/>
    <w:rsid w:val="002E1E79"/>
    <w:rsid w:val="002E24AA"/>
    <w:rsid w:val="002E257A"/>
    <w:rsid w:val="002E2DB6"/>
    <w:rsid w:val="002E6767"/>
    <w:rsid w:val="002E7F0B"/>
    <w:rsid w:val="002F17D0"/>
    <w:rsid w:val="002F1A9E"/>
    <w:rsid w:val="003001C2"/>
    <w:rsid w:val="00301CE0"/>
    <w:rsid w:val="00301E8E"/>
    <w:rsid w:val="003020E1"/>
    <w:rsid w:val="00303B02"/>
    <w:rsid w:val="00304516"/>
    <w:rsid w:val="003057CA"/>
    <w:rsid w:val="00307237"/>
    <w:rsid w:val="003113F1"/>
    <w:rsid w:val="003155C9"/>
    <w:rsid w:val="00316300"/>
    <w:rsid w:val="003208FD"/>
    <w:rsid w:val="003233DE"/>
    <w:rsid w:val="00324954"/>
    <w:rsid w:val="003266DE"/>
    <w:rsid w:val="003300B3"/>
    <w:rsid w:val="00332C2B"/>
    <w:rsid w:val="00333996"/>
    <w:rsid w:val="003373D7"/>
    <w:rsid w:val="00340EC8"/>
    <w:rsid w:val="00341C16"/>
    <w:rsid w:val="00341FD5"/>
    <w:rsid w:val="00342E1B"/>
    <w:rsid w:val="00343C46"/>
    <w:rsid w:val="00345B92"/>
    <w:rsid w:val="00345D92"/>
    <w:rsid w:val="003461B5"/>
    <w:rsid w:val="00351370"/>
    <w:rsid w:val="0035184E"/>
    <w:rsid w:val="0035448D"/>
    <w:rsid w:val="00354DA3"/>
    <w:rsid w:val="0035613D"/>
    <w:rsid w:val="00356612"/>
    <w:rsid w:val="00363B1D"/>
    <w:rsid w:val="003672B0"/>
    <w:rsid w:val="00370447"/>
    <w:rsid w:val="003709F3"/>
    <w:rsid w:val="00373DB3"/>
    <w:rsid w:val="003768B9"/>
    <w:rsid w:val="00377CCE"/>
    <w:rsid w:val="00380AD5"/>
    <w:rsid w:val="003821BD"/>
    <w:rsid w:val="00382CC9"/>
    <w:rsid w:val="00383FFE"/>
    <w:rsid w:val="00385D39"/>
    <w:rsid w:val="00386A75"/>
    <w:rsid w:val="003912FB"/>
    <w:rsid w:val="003925B5"/>
    <w:rsid w:val="0039342C"/>
    <w:rsid w:val="00395530"/>
    <w:rsid w:val="003A191C"/>
    <w:rsid w:val="003A1A41"/>
    <w:rsid w:val="003A1AE5"/>
    <w:rsid w:val="003A1C9C"/>
    <w:rsid w:val="003A54C1"/>
    <w:rsid w:val="003B3513"/>
    <w:rsid w:val="003B3DF4"/>
    <w:rsid w:val="003B7B15"/>
    <w:rsid w:val="003C3654"/>
    <w:rsid w:val="003C6D0E"/>
    <w:rsid w:val="003D1172"/>
    <w:rsid w:val="003D2D36"/>
    <w:rsid w:val="003D51FB"/>
    <w:rsid w:val="003E33D2"/>
    <w:rsid w:val="003E45C6"/>
    <w:rsid w:val="003E7490"/>
    <w:rsid w:val="003F1CA8"/>
    <w:rsid w:val="003F413C"/>
    <w:rsid w:val="003F5349"/>
    <w:rsid w:val="003F642C"/>
    <w:rsid w:val="004004C3"/>
    <w:rsid w:val="004005D5"/>
    <w:rsid w:val="00400F92"/>
    <w:rsid w:val="004016D0"/>
    <w:rsid w:val="004024FC"/>
    <w:rsid w:val="004028F2"/>
    <w:rsid w:val="0041076B"/>
    <w:rsid w:val="00412415"/>
    <w:rsid w:val="00415DE4"/>
    <w:rsid w:val="00417368"/>
    <w:rsid w:val="00420244"/>
    <w:rsid w:val="0042164B"/>
    <w:rsid w:val="0042165C"/>
    <w:rsid w:val="004243F0"/>
    <w:rsid w:val="00426511"/>
    <w:rsid w:val="004268B9"/>
    <w:rsid w:val="00430290"/>
    <w:rsid w:val="004312BF"/>
    <w:rsid w:val="00433182"/>
    <w:rsid w:val="00434388"/>
    <w:rsid w:val="00434D38"/>
    <w:rsid w:val="00442B93"/>
    <w:rsid w:val="00450C14"/>
    <w:rsid w:val="00453DEA"/>
    <w:rsid w:val="00453FF6"/>
    <w:rsid w:val="004544D9"/>
    <w:rsid w:val="00454DCA"/>
    <w:rsid w:val="00455D95"/>
    <w:rsid w:val="00456331"/>
    <w:rsid w:val="004564F8"/>
    <w:rsid w:val="00456860"/>
    <w:rsid w:val="00461D95"/>
    <w:rsid w:val="00462E5A"/>
    <w:rsid w:val="00463911"/>
    <w:rsid w:val="00463D9C"/>
    <w:rsid w:val="004652E5"/>
    <w:rsid w:val="00465601"/>
    <w:rsid w:val="00466446"/>
    <w:rsid w:val="00466E7F"/>
    <w:rsid w:val="00473222"/>
    <w:rsid w:val="00473661"/>
    <w:rsid w:val="004765FC"/>
    <w:rsid w:val="0047728F"/>
    <w:rsid w:val="00480325"/>
    <w:rsid w:val="00481ADF"/>
    <w:rsid w:val="0048333C"/>
    <w:rsid w:val="00483797"/>
    <w:rsid w:val="004863E7"/>
    <w:rsid w:val="00487788"/>
    <w:rsid w:val="0049235A"/>
    <w:rsid w:val="00492F8A"/>
    <w:rsid w:val="004931F3"/>
    <w:rsid w:val="004950EB"/>
    <w:rsid w:val="00495EC6"/>
    <w:rsid w:val="00495F42"/>
    <w:rsid w:val="0049664C"/>
    <w:rsid w:val="004A000E"/>
    <w:rsid w:val="004A1867"/>
    <w:rsid w:val="004A602F"/>
    <w:rsid w:val="004B0501"/>
    <w:rsid w:val="004B1A6A"/>
    <w:rsid w:val="004B1E43"/>
    <w:rsid w:val="004B2701"/>
    <w:rsid w:val="004B2C47"/>
    <w:rsid w:val="004B5618"/>
    <w:rsid w:val="004B6166"/>
    <w:rsid w:val="004B6C02"/>
    <w:rsid w:val="004C0E43"/>
    <w:rsid w:val="004C1869"/>
    <w:rsid w:val="004C1E25"/>
    <w:rsid w:val="004C1F9D"/>
    <w:rsid w:val="004C4BB2"/>
    <w:rsid w:val="004C7FBD"/>
    <w:rsid w:val="004D0A81"/>
    <w:rsid w:val="004D0E4D"/>
    <w:rsid w:val="004D1E6F"/>
    <w:rsid w:val="004D3139"/>
    <w:rsid w:val="004D4350"/>
    <w:rsid w:val="004D51EE"/>
    <w:rsid w:val="004D5455"/>
    <w:rsid w:val="004D5915"/>
    <w:rsid w:val="004D5E7F"/>
    <w:rsid w:val="004D62C2"/>
    <w:rsid w:val="004E0A58"/>
    <w:rsid w:val="004E0CBE"/>
    <w:rsid w:val="004E1F85"/>
    <w:rsid w:val="004E41D6"/>
    <w:rsid w:val="004E55FB"/>
    <w:rsid w:val="004E6DCD"/>
    <w:rsid w:val="004F1DD8"/>
    <w:rsid w:val="004F493D"/>
    <w:rsid w:val="004F4CF9"/>
    <w:rsid w:val="004F7E04"/>
    <w:rsid w:val="005013C8"/>
    <w:rsid w:val="00503374"/>
    <w:rsid w:val="005109D7"/>
    <w:rsid w:val="00512D0B"/>
    <w:rsid w:val="005142CA"/>
    <w:rsid w:val="00517408"/>
    <w:rsid w:val="00521C98"/>
    <w:rsid w:val="00523E4C"/>
    <w:rsid w:val="00524A35"/>
    <w:rsid w:val="00527204"/>
    <w:rsid w:val="00527EE7"/>
    <w:rsid w:val="005302F1"/>
    <w:rsid w:val="005314DA"/>
    <w:rsid w:val="00534BF0"/>
    <w:rsid w:val="00535E9D"/>
    <w:rsid w:val="005360EA"/>
    <w:rsid w:val="00541789"/>
    <w:rsid w:val="00543508"/>
    <w:rsid w:val="005442F1"/>
    <w:rsid w:val="00544C3C"/>
    <w:rsid w:val="00546FF9"/>
    <w:rsid w:val="0054789A"/>
    <w:rsid w:val="00547CD4"/>
    <w:rsid w:val="005508AC"/>
    <w:rsid w:val="005576E8"/>
    <w:rsid w:val="005621F0"/>
    <w:rsid w:val="005641B6"/>
    <w:rsid w:val="005657D0"/>
    <w:rsid w:val="00566256"/>
    <w:rsid w:val="00566882"/>
    <w:rsid w:val="00567D27"/>
    <w:rsid w:val="00571DC9"/>
    <w:rsid w:val="00576538"/>
    <w:rsid w:val="00580A31"/>
    <w:rsid w:val="00581D94"/>
    <w:rsid w:val="00582B87"/>
    <w:rsid w:val="00583FD4"/>
    <w:rsid w:val="0058477A"/>
    <w:rsid w:val="00585C3A"/>
    <w:rsid w:val="0059234A"/>
    <w:rsid w:val="00592AE5"/>
    <w:rsid w:val="00596B0F"/>
    <w:rsid w:val="005A0C46"/>
    <w:rsid w:val="005A1048"/>
    <w:rsid w:val="005A127F"/>
    <w:rsid w:val="005A256A"/>
    <w:rsid w:val="005B1B30"/>
    <w:rsid w:val="005B2683"/>
    <w:rsid w:val="005B35AA"/>
    <w:rsid w:val="005B477F"/>
    <w:rsid w:val="005C1CC1"/>
    <w:rsid w:val="005C50DB"/>
    <w:rsid w:val="005C6429"/>
    <w:rsid w:val="005C73E7"/>
    <w:rsid w:val="005D3651"/>
    <w:rsid w:val="005D5D4E"/>
    <w:rsid w:val="005D7F22"/>
    <w:rsid w:val="005E1E0C"/>
    <w:rsid w:val="005E1F7C"/>
    <w:rsid w:val="005E27A9"/>
    <w:rsid w:val="005E27C1"/>
    <w:rsid w:val="005E30B9"/>
    <w:rsid w:val="005E3FD9"/>
    <w:rsid w:val="005E45DA"/>
    <w:rsid w:val="005E4961"/>
    <w:rsid w:val="005E4E6A"/>
    <w:rsid w:val="005E59F2"/>
    <w:rsid w:val="005E5BF7"/>
    <w:rsid w:val="005E5DE9"/>
    <w:rsid w:val="005E64DF"/>
    <w:rsid w:val="005E66D6"/>
    <w:rsid w:val="005E69AC"/>
    <w:rsid w:val="005E6DD6"/>
    <w:rsid w:val="005E7B57"/>
    <w:rsid w:val="005E7FB0"/>
    <w:rsid w:val="005F1FCD"/>
    <w:rsid w:val="005F23CC"/>
    <w:rsid w:val="005F2BB3"/>
    <w:rsid w:val="005F328D"/>
    <w:rsid w:val="005F41FD"/>
    <w:rsid w:val="005F4503"/>
    <w:rsid w:val="005F48FE"/>
    <w:rsid w:val="005F510E"/>
    <w:rsid w:val="005F5251"/>
    <w:rsid w:val="005F527B"/>
    <w:rsid w:val="005F7135"/>
    <w:rsid w:val="005F7ED5"/>
    <w:rsid w:val="006034C1"/>
    <w:rsid w:val="0060356C"/>
    <w:rsid w:val="006039DD"/>
    <w:rsid w:val="00603D6D"/>
    <w:rsid w:val="006135C8"/>
    <w:rsid w:val="00615A3D"/>
    <w:rsid w:val="00616CE0"/>
    <w:rsid w:val="006202EB"/>
    <w:rsid w:val="00622284"/>
    <w:rsid w:val="006245C6"/>
    <w:rsid w:val="00624970"/>
    <w:rsid w:val="006264EC"/>
    <w:rsid w:val="00626A45"/>
    <w:rsid w:val="006309A9"/>
    <w:rsid w:val="00635601"/>
    <w:rsid w:val="00637372"/>
    <w:rsid w:val="006379B9"/>
    <w:rsid w:val="00637E87"/>
    <w:rsid w:val="00640B0A"/>
    <w:rsid w:val="00641547"/>
    <w:rsid w:val="00642A64"/>
    <w:rsid w:val="00642BFE"/>
    <w:rsid w:val="006463F6"/>
    <w:rsid w:val="00646B39"/>
    <w:rsid w:val="0065007C"/>
    <w:rsid w:val="006512D6"/>
    <w:rsid w:val="0065582E"/>
    <w:rsid w:val="00655940"/>
    <w:rsid w:val="00655ED2"/>
    <w:rsid w:val="006576EF"/>
    <w:rsid w:val="00664FAD"/>
    <w:rsid w:val="00672467"/>
    <w:rsid w:val="006732E3"/>
    <w:rsid w:val="00673E1E"/>
    <w:rsid w:val="006746A8"/>
    <w:rsid w:val="00674D8D"/>
    <w:rsid w:val="006750EE"/>
    <w:rsid w:val="00682612"/>
    <w:rsid w:val="00685695"/>
    <w:rsid w:val="006863BE"/>
    <w:rsid w:val="00690BBD"/>
    <w:rsid w:val="00691376"/>
    <w:rsid w:val="006915C0"/>
    <w:rsid w:val="0069246E"/>
    <w:rsid w:val="00692501"/>
    <w:rsid w:val="006938B4"/>
    <w:rsid w:val="006944D8"/>
    <w:rsid w:val="006950DD"/>
    <w:rsid w:val="006957C8"/>
    <w:rsid w:val="006A4A5A"/>
    <w:rsid w:val="006A5FB5"/>
    <w:rsid w:val="006A60A2"/>
    <w:rsid w:val="006A68F5"/>
    <w:rsid w:val="006A7C51"/>
    <w:rsid w:val="006A7CE3"/>
    <w:rsid w:val="006B2CC8"/>
    <w:rsid w:val="006B4BA3"/>
    <w:rsid w:val="006B7B4B"/>
    <w:rsid w:val="006C0465"/>
    <w:rsid w:val="006C12D4"/>
    <w:rsid w:val="006C599A"/>
    <w:rsid w:val="006C64D2"/>
    <w:rsid w:val="006D0538"/>
    <w:rsid w:val="006D1A87"/>
    <w:rsid w:val="006D5A8F"/>
    <w:rsid w:val="006D6858"/>
    <w:rsid w:val="006E0365"/>
    <w:rsid w:val="006E4230"/>
    <w:rsid w:val="006E4568"/>
    <w:rsid w:val="006F58B5"/>
    <w:rsid w:val="006F71E0"/>
    <w:rsid w:val="00700A3B"/>
    <w:rsid w:val="00701939"/>
    <w:rsid w:val="007111D3"/>
    <w:rsid w:val="00711D63"/>
    <w:rsid w:val="00712C8B"/>
    <w:rsid w:val="007160C1"/>
    <w:rsid w:val="007167B6"/>
    <w:rsid w:val="007207A7"/>
    <w:rsid w:val="007231EF"/>
    <w:rsid w:val="00732E26"/>
    <w:rsid w:val="00733D6B"/>
    <w:rsid w:val="00736668"/>
    <w:rsid w:val="00742220"/>
    <w:rsid w:val="00742349"/>
    <w:rsid w:val="007439C3"/>
    <w:rsid w:val="0074418E"/>
    <w:rsid w:val="00746583"/>
    <w:rsid w:val="007504C5"/>
    <w:rsid w:val="007516AE"/>
    <w:rsid w:val="0075589F"/>
    <w:rsid w:val="00757E56"/>
    <w:rsid w:val="00760CEB"/>
    <w:rsid w:val="0076221B"/>
    <w:rsid w:val="00767072"/>
    <w:rsid w:val="007754FA"/>
    <w:rsid w:val="00775905"/>
    <w:rsid w:val="0078077D"/>
    <w:rsid w:val="007858D1"/>
    <w:rsid w:val="0078771C"/>
    <w:rsid w:val="00791D6C"/>
    <w:rsid w:val="00792A4D"/>
    <w:rsid w:val="0079357A"/>
    <w:rsid w:val="00794F8E"/>
    <w:rsid w:val="00794FD0"/>
    <w:rsid w:val="007A0202"/>
    <w:rsid w:val="007A0531"/>
    <w:rsid w:val="007A05E3"/>
    <w:rsid w:val="007A2C38"/>
    <w:rsid w:val="007A6626"/>
    <w:rsid w:val="007B3450"/>
    <w:rsid w:val="007B41FE"/>
    <w:rsid w:val="007B4200"/>
    <w:rsid w:val="007C01E3"/>
    <w:rsid w:val="007C117B"/>
    <w:rsid w:val="007C5AB6"/>
    <w:rsid w:val="007C7F37"/>
    <w:rsid w:val="007D00CA"/>
    <w:rsid w:val="007D2E91"/>
    <w:rsid w:val="007D4BA2"/>
    <w:rsid w:val="007D50D5"/>
    <w:rsid w:val="007D740C"/>
    <w:rsid w:val="007E0643"/>
    <w:rsid w:val="007E0D51"/>
    <w:rsid w:val="007E1042"/>
    <w:rsid w:val="007E1EDD"/>
    <w:rsid w:val="007E2014"/>
    <w:rsid w:val="007E371A"/>
    <w:rsid w:val="007E475C"/>
    <w:rsid w:val="007E61BB"/>
    <w:rsid w:val="007E6F03"/>
    <w:rsid w:val="007E72CB"/>
    <w:rsid w:val="007F19BA"/>
    <w:rsid w:val="007F2BA8"/>
    <w:rsid w:val="007F51DC"/>
    <w:rsid w:val="007F7364"/>
    <w:rsid w:val="00800485"/>
    <w:rsid w:val="00802AFC"/>
    <w:rsid w:val="00812EF4"/>
    <w:rsid w:val="008167FA"/>
    <w:rsid w:val="00821084"/>
    <w:rsid w:val="00822F39"/>
    <w:rsid w:val="00826820"/>
    <w:rsid w:val="00827717"/>
    <w:rsid w:val="00827DC6"/>
    <w:rsid w:val="008301B1"/>
    <w:rsid w:val="0083456D"/>
    <w:rsid w:val="00835C76"/>
    <w:rsid w:val="0084190B"/>
    <w:rsid w:val="00842ED4"/>
    <w:rsid w:val="00844FB5"/>
    <w:rsid w:val="008456D8"/>
    <w:rsid w:val="00847335"/>
    <w:rsid w:val="008506D9"/>
    <w:rsid w:val="008514D4"/>
    <w:rsid w:val="00851C95"/>
    <w:rsid w:val="0085204D"/>
    <w:rsid w:val="0085248D"/>
    <w:rsid w:val="0085440E"/>
    <w:rsid w:val="008558BC"/>
    <w:rsid w:val="00856F06"/>
    <w:rsid w:val="008638A1"/>
    <w:rsid w:val="00863C92"/>
    <w:rsid w:val="008674EB"/>
    <w:rsid w:val="008675FA"/>
    <w:rsid w:val="00872C6E"/>
    <w:rsid w:val="00877BD1"/>
    <w:rsid w:val="00881E46"/>
    <w:rsid w:val="00881FB1"/>
    <w:rsid w:val="0088323E"/>
    <w:rsid w:val="00885175"/>
    <w:rsid w:val="00885A41"/>
    <w:rsid w:val="00886A72"/>
    <w:rsid w:val="008902F4"/>
    <w:rsid w:val="00891602"/>
    <w:rsid w:val="00891714"/>
    <w:rsid w:val="00892006"/>
    <w:rsid w:val="0089297C"/>
    <w:rsid w:val="00893499"/>
    <w:rsid w:val="00893957"/>
    <w:rsid w:val="00893B8E"/>
    <w:rsid w:val="0089449E"/>
    <w:rsid w:val="008946B7"/>
    <w:rsid w:val="00895365"/>
    <w:rsid w:val="00897328"/>
    <w:rsid w:val="008A0246"/>
    <w:rsid w:val="008A1DF6"/>
    <w:rsid w:val="008A339C"/>
    <w:rsid w:val="008A3465"/>
    <w:rsid w:val="008A465C"/>
    <w:rsid w:val="008A51E0"/>
    <w:rsid w:val="008A65D3"/>
    <w:rsid w:val="008B464E"/>
    <w:rsid w:val="008B497D"/>
    <w:rsid w:val="008B60B7"/>
    <w:rsid w:val="008B6C6C"/>
    <w:rsid w:val="008B7995"/>
    <w:rsid w:val="008C13BD"/>
    <w:rsid w:val="008C47FB"/>
    <w:rsid w:val="008C5FA7"/>
    <w:rsid w:val="008C6453"/>
    <w:rsid w:val="008D1275"/>
    <w:rsid w:val="008D3129"/>
    <w:rsid w:val="008D3445"/>
    <w:rsid w:val="008D3AFF"/>
    <w:rsid w:val="008D3EAD"/>
    <w:rsid w:val="008D5C48"/>
    <w:rsid w:val="008E2C6D"/>
    <w:rsid w:val="008E4AA3"/>
    <w:rsid w:val="008E7960"/>
    <w:rsid w:val="008F130F"/>
    <w:rsid w:val="008F4042"/>
    <w:rsid w:val="008F4FC2"/>
    <w:rsid w:val="008F6DC7"/>
    <w:rsid w:val="00901866"/>
    <w:rsid w:val="00902FAD"/>
    <w:rsid w:val="0090305B"/>
    <w:rsid w:val="00905965"/>
    <w:rsid w:val="00906CAB"/>
    <w:rsid w:val="00907240"/>
    <w:rsid w:val="00907B17"/>
    <w:rsid w:val="00910DB0"/>
    <w:rsid w:val="00911C8B"/>
    <w:rsid w:val="00914E1A"/>
    <w:rsid w:val="00915A1F"/>
    <w:rsid w:val="00917099"/>
    <w:rsid w:val="00917119"/>
    <w:rsid w:val="00922ED3"/>
    <w:rsid w:val="00924E89"/>
    <w:rsid w:val="009320EA"/>
    <w:rsid w:val="00933736"/>
    <w:rsid w:val="009379AC"/>
    <w:rsid w:val="00942223"/>
    <w:rsid w:val="009448A9"/>
    <w:rsid w:val="00944BEA"/>
    <w:rsid w:val="0094667D"/>
    <w:rsid w:val="00947421"/>
    <w:rsid w:val="00950EFC"/>
    <w:rsid w:val="00953DFE"/>
    <w:rsid w:val="0096016E"/>
    <w:rsid w:val="009608F3"/>
    <w:rsid w:val="0096120C"/>
    <w:rsid w:val="0096225C"/>
    <w:rsid w:val="00965094"/>
    <w:rsid w:val="009657A6"/>
    <w:rsid w:val="009721D4"/>
    <w:rsid w:val="009746F8"/>
    <w:rsid w:val="0097482B"/>
    <w:rsid w:val="00980CE1"/>
    <w:rsid w:val="00986BA3"/>
    <w:rsid w:val="00986F38"/>
    <w:rsid w:val="009900CD"/>
    <w:rsid w:val="009904E7"/>
    <w:rsid w:val="00990888"/>
    <w:rsid w:val="00990A3D"/>
    <w:rsid w:val="009A1A49"/>
    <w:rsid w:val="009A344D"/>
    <w:rsid w:val="009A780D"/>
    <w:rsid w:val="009A78B6"/>
    <w:rsid w:val="009A7DA8"/>
    <w:rsid w:val="009B0BBB"/>
    <w:rsid w:val="009B209E"/>
    <w:rsid w:val="009B22F7"/>
    <w:rsid w:val="009B4D3E"/>
    <w:rsid w:val="009B5864"/>
    <w:rsid w:val="009B5946"/>
    <w:rsid w:val="009C2599"/>
    <w:rsid w:val="009C279E"/>
    <w:rsid w:val="009C2D18"/>
    <w:rsid w:val="009C39FC"/>
    <w:rsid w:val="009C47CD"/>
    <w:rsid w:val="009C7625"/>
    <w:rsid w:val="009D0EF7"/>
    <w:rsid w:val="009D1267"/>
    <w:rsid w:val="009D43B7"/>
    <w:rsid w:val="009D5079"/>
    <w:rsid w:val="009E0994"/>
    <w:rsid w:val="009E0EF3"/>
    <w:rsid w:val="009E2375"/>
    <w:rsid w:val="009E70B4"/>
    <w:rsid w:val="009E7EAC"/>
    <w:rsid w:val="009F1741"/>
    <w:rsid w:val="009F334A"/>
    <w:rsid w:val="009F3E47"/>
    <w:rsid w:val="009F51B8"/>
    <w:rsid w:val="009F73D7"/>
    <w:rsid w:val="00A02482"/>
    <w:rsid w:val="00A052C7"/>
    <w:rsid w:val="00A05A97"/>
    <w:rsid w:val="00A05D4F"/>
    <w:rsid w:val="00A063E5"/>
    <w:rsid w:val="00A06A82"/>
    <w:rsid w:val="00A112D0"/>
    <w:rsid w:val="00A11489"/>
    <w:rsid w:val="00A12E8A"/>
    <w:rsid w:val="00A16789"/>
    <w:rsid w:val="00A20704"/>
    <w:rsid w:val="00A2522F"/>
    <w:rsid w:val="00A25871"/>
    <w:rsid w:val="00A25A3C"/>
    <w:rsid w:val="00A25D7A"/>
    <w:rsid w:val="00A2713E"/>
    <w:rsid w:val="00A30F32"/>
    <w:rsid w:val="00A3156E"/>
    <w:rsid w:val="00A322F3"/>
    <w:rsid w:val="00A32C04"/>
    <w:rsid w:val="00A33774"/>
    <w:rsid w:val="00A34C2A"/>
    <w:rsid w:val="00A402F9"/>
    <w:rsid w:val="00A407DF"/>
    <w:rsid w:val="00A41406"/>
    <w:rsid w:val="00A41A26"/>
    <w:rsid w:val="00A4265F"/>
    <w:rsid w:val="00A445F5"/>
    <w:rsid w:val="00A507F5"/>
    <w:rsid w:val="00A50ACC"/>
    <w:rsid w:val="00A5259B"/>
    <w:rsid w:val="00A557B0"/>
    <w:rsid w:val="00A56450"/>
    <w:rsid w:val="00A602B2"/>
    <w:rsid w:val="00A6155E"/>
    <w:rsid w:val="00A62D64"/>
    <w:rsid w:val="00A6716E"/>
    <w:rsid w:val="00A70655"/>
    <w:rsid w:val="00A70A33"/>
    <w:rsid w:val="00A715C3"/>
    <w:rsid w:val="00A71A72"/>
    <w:rsid w:val="00A735A4"/>
    <w:rsid w:val="00A74679"/>
    <w:rsid w:val="00A75112"/>
    <w:rsid w:val="00A7591D"/>
    <w:rsid w:val="00A772E1"/>
    <w:rsid w:val="00A86401"/>
    <w:rsid w:val="00A86ADC"/>
    <w:rsid w:val="00A906CC"/>
    <w:rsid w:val="00A92EF6"/>
    <w:rsid w:val="00A93DC7"/>
    <w:rsid w:val="00A95B06"/>
    <w:rsid w:val="00A96B57"/>
    <w:rsid w:val="00A97C85"/>
    <w:rsid w:val="00AA1337"/>
    <w:rsid w:val="00AA24DA"/>
    <w:rsid w:val="00AA300D"/>
    <w:rsid w:val="00AA4E50"/>
    <w:rsid w:val="00AA7E94"/>
    <w:rsid w:val="00AB2C3F"/>
    <w:rsid w:val="00AB4614"/>
    <w:rsid w:val="00AB5AAF"/>
    <w:rsid w:val="00AB79A9"/>
    <w:rsid w:val="00AC148F"/>
    <w:rsid w:val="00AC16EE"/>
    <w:rsid w:val="00AC190E"/>
    <w:rsid w:val="00AC491E"/>
    <w:rsid w:val="00AC62E4"/>
    <w:rsid w:val="00AC7F92"/>
    <w:rsid w:val="00AD1B01"/>
    <w:rsid w:val="00AD2131"/>
    <w:rsid w:val="00AD3EE0"/>
    <w:rsid w:val="00AD68B3"/>
    <w:rsid w:val="00AE21E4"/>
    <w:rsid w:val="00AE4935"/>
    <w:rsid w:val="00AE5C75"/>
    <w:rsid w:val="00AE78B7"/>
    <w:rsid w:val="00AF3DAA"/>
    <w:rsid w:val="00AF614A"/>
    <w:rsid w:val="00AF7D58"/>
    <w:rsid w:val="00B00E5B"/>
    <w:rsid w:val="00B01E62"/>
    <w:rsid w:val="00B022A4"/>
    <w:rsid w:val="00B029F4"/>
    <w:rsid w:val="00B02AEB"/>
    <w:rsid w:val="00B032E3"/>
    <w:rsid w:val="00B146A1"/>
    <w:rsid w:val="00B17789"/>
    <w:rsid w:val="00B17ABF"/>
    <w:rsid w:val="00B213DF"/>
    <w:rsid w:val="00B24434"/>
    <w:rsid w:val="00B2595F"/>
    <w:rsid w:val="00B272BD"/>
    <w:rsid w:val="00B30739"/>
    <w:rsid w:val="00B3207A"/>
    <w:rsid w:val="00B32857"/>
    <w:rsid w:val="00B329B3"/>
    <w:rsid w:val="00B33704"/>
    <w:rsid w:val="00B34B6C"/>
    <w:rsid w:val="00B3545E"/>
    <w:rsid w:val="00B36B62"/>
    <w:rsid w:val="00B411A2"/>
    <w:rsid w:val="00B51372"/>
    <w:rsid w:val="00B51F50"/>
    <w:rsid w:val="00B6078C"/>
    <w:rsid w:val="00B60B2A"/>
    <w:rsid w:val="00B61CDE"/>
    <w:rsid w:val="00B65851"/>
    <w:rsid w:val="00B66FC0"/>
    <w:rsid w:val="00B708F5"/>
    <w:rsid w:val="00B72B61"/>
    <w:rsid w:val="00B75699"/>
    <w:rsid w:val="00B84153"/>
    <w:rsid w:val="00B8447C"/>
    <w:rsid w:val="00B84BA8"/>
    <w:rsid w:val="00B85908"/>
    <w:rsid w:val="00B86875"/>
    <w:rsid w:val="00B9150D"/>
    <w:rsid w:val="00B925F5"/>
    <w:rsid w:val="00B960CB"/>
    <w:rsid w:val="00B96907"/>
    <w:rsid w:val="00B96C70"/>
    <w:rsid w:val="00BA06B1"/>
    <w:rsid w:val="00BA1097"/>
    <w:rsid w:val="00BA20F4"/>
    <w:rsid w:val="00BA6A95"/>
    <w:rsid w:val="00BB0E29"/>
    <w:rsid w:val="00BB3194"/>
    <w:rsid w:val="00BB6884"/>
    <w:rsid w:val="00BB7215"/>
    <w:rsid w:val="00BC0FC4"/>
    <w:rsid w:val="00BC5D31"/>
    <w:rsid w:val="00BD4C6C"/>
    <w:rsid w:val="00BD5BDE"/>
    <w:rsid w:val="00BD7612"/>
    <w:rsid w:val="00BE4692"/>
    <w:rsid w:val="00BE475E"/>
    <w:rsid w:val="00BE6457"/>
    <w:rsid w:val="00BE6EF0"/>
    <w:rsid w:val="00BF2AA0"/>
    <w:rsid w:val="00BF458B"/>
    <w:rsid w:val="00BF5D5B"/>
    <w:rsid w:val="00BF7B7D"/>
    <w:rsid w:val="00BF7BF6"/>
    <w:rsid w:val="00C00E5B"/>
    <w:rsid w:val="00C02599"/>
    <w:rsid w:val="00C031F7"/>
    <w:rsid w:val="00C03EA6"/>
    <w:rsid w:val="00C05B47"/>
    <w:rsid w:val="00C05EB1"/>
    <w:rsid w:val="00C10F86"/>
    <w:rsid w:val="00C139F5"/>
    <w:rsid w:val="00C146F1"/>
    <w:rsid w:val="00C15392"/>
    <w:rsid w:val="00C158E5"/>
    <w:rsid w:val="00C17B58"/>
    <w:rsid w:val="00C17CB2"/>
    <w:rsid w:val="00C20E53"/>
    <w:rsid w:val="00C21BEB"/>
    <w:rsid w:val="00C221AA"/>
    <w:rsid w:val="00C22782"/>
    <w:rsid w:val="00C22BC8"/>
    <w:rsid w:val="00C23E88"/>
    <w:rsid w:val="00C24E1F"/>
    <w:rsid w:val="00C26C17"/>
    <w:rsid w:val="00C31DDB"/>
    <w:rsid w:val="00C33B38"/>
    <w:rsid w:val="00C358A0"/>
    <w:rsid w:val="00C35DA0"/>
    <w:rsid w:val="00C40209"/>
    <w:rsid w:val="00C40AB6"/>
    <w:rsid w:val="00C43E61"/>
    <w:rsid w:val="00C46FCC"/>
    <w:rsid w:val="00C5139E"/>
    <w:rsid w:val="00C51890"/>
    <w:rsid w:val="00C52C69"/>
    <w:rsid w:val="00C57D4C"/>
    <w:rsid w:val="00C62331"/>
    <w:rsid w:val="00C6417D"/>
    <w:rsid w:val="00C6761A"/>
    <w:rsid w:val="00C71A73"/>
    <w:rsid w:val="00C74500"/>
    <w:rsid w:val="00C75FDB"/>
    <w:rsid w:val="00C802D5"/>
    <w:rsid w:val="00C80CD2"/>
    <w:rsid w:val="00C81FC5"/>
    <w:rsid w:val="00C8481B"/>
    <w:rsid w:val="00C84F7B"/>
    <w:rsid w:val="00C853DC"/>
    <w:rsid w:val="00C876E8"/>
    <w:rsid w:val="00C87F71"/>
    <w:rsid w:val="00C92040"/>
    <w:rsid w:val="00C931B1"/>
    <w:rsid w:val="00C936BF"/>
    <w:rsid w:val="00C948C8"/>
    <w:rsid w:val="00C94F9E"/>
    <w:rsid w:val="00C96D89"/>
    <w:rsid w:val="00CA2E28"/>
    <w:rsid w:val="00CA3EDC"/>
    <w:rsid w:val="00CA5267"/>
    <w:rsid w:val="00CA5FF5"/>
    <w:rsid w:val="00CA704C"/>
    <w:rsid w:val="00CA7BDA"/>
    <w:rsid w:val="00CA7DE4"/>
    <w:rsid w:val="00CB0042"/>
    <w:rsid w:val="00CB1948"/>
    <w:rsid w:val="00CB2E23"/>
    <w:rsid w:val="00CB335D"/>
    <w:rsid w:val="00CB3BBE"/>
    <w:rsid w:val="00CB5F6C"/>
    <w:rsid w:val="00CC0AFA"/>
    <w:rsid w:val="00CC2371"/>
    <w:rsid w:val="00CC27DE"/>
    <w:rsid w:val="00CC28ED"/>
    <w:rsid w:val="00CC38E9"/>
    <w:rsid w:val="00CC576E"/>
    <w:rsid w:val="00CD032D"/>
    <w:rsid w:val="00CD46A4"/>
    <w:rsid w:val="00CD5522"/>
    <w:rsid w:val="00CD79FA"/>
    <w:rsid w:val="00CE2752"/>
    <w:rsid w:val="00CE2CE6"/>
    <w:rsid w:val="00CE620B"/>
    <w:rsid w:val="00CF3CD3"/>
    <w:rsid w:val="00CF50BD"/>
    <w:rsid w:val="00CF6A90"/>
    <w:rsid w:val="00CF70C0"/>
    <w:rsid w:val="00CF7ACB"/>
    <w:rsid w:val="00D015F5"/>
    <w:rsid w:val="00D05953"/>
    <w:rsid w:val="00D05B81"/>
    <w:rsid w:val="00D0787F"/>
    <w:rsid w:val="00D10D73"/>
    <w:rsid w:val="00D13E32"/>
    <w:rsid w:val="00D1406E"/>
    <w:rsid w:val="00D17BAD"/>
    <w:rsid w:val="00D2170E"/>
    <w:rsid w:val="00D21AC6"/>
    <w:rsid w:val="00D24707"/>
    <w:rsid w:val="00D2563C"/>
    <w:rsid w:val="00D25BC0"/>
    <w:rsid w:val="00D26E0F"/>
    <w:rsid w:val="00D26E98"/>
    <w:rsid w:val="00D3077F"/>
    <w:rsid w:val="00D30D08"/>
    <w:rsid w:val="00D32D24"/>
    <w:rsid w:val="00D338C8"/>
    <w:rsid w:val="00D339B2"/>
    <w:rsid w:val="00D340C4"/>
    <w:rsid w:val="00D358D7"/>
    <w:rsid w:val="00D3668A"/>
    <w:rsid w:val="00D404D6"/>
    <w:rsid w:val="00D41C67"/>
    <w:rsid w:val="00D421EF"/>
    <w:rsid w:val="00D42CAF"/>
    <w:rsid w:val="00D43C95"/>
    <w:rsid w:val="00D62F05"/>
    <w:rsid w:val="00D6793D"/>
    <w:rsid w:val="00D7525E"/>
    <w:rsid w:val="00D77071"/>
    <w:rsid w:val="00D809E7"/>
    <w:rsid w:val="00D81AE9"/>
    <w:rsid w:val="00D82B07"/>
    <w:rsid w:val="00D82BEB"/>
    <w:rsid w:val="00D901CE"/>
    <w:rsid w:val="00D901DF"/>
    <w:rsid w:val="00D932B1"/>
    <w:rsid w:val="00D93E75"/>
    <w:rsid w:val="00DA13EE"/>
    <w:rsid w:val="00DA18A0"/>
    <w:rsid w:val="00DA2A46"/>
    <w:rsid w:val="00DA2F8D"/>
    <w:rsid w:val="00DB504A"/>
    <w:rsid w:val="00DB724B"/>
    <w:rsid w:val="00DC07D9"/>
    <w:rsid w:val="00DC7092"/>
    <w:rsid w:val="00DD0B8A"/>
    <w:rsid w:val="00DD19BC"/>
    <w:rsid w:val="00DD1A9E"/>
    <w:rsid w:val="00DD3FBE"/>
    <w:rsid w:val="00DD5A0A"/>
    <w:rsid w:val="00DD5ACD"/>
    <w:rsid w:val="00DD75FC"/>
    <w:rsid w:val="00DD7CB4"/>
    <w:rsid w:val="00DE0063"/>
    <w:rsid w:val="00DE0F5B"/>
    <w:rsid w:val="00DE14B3"/>
    <w:rsid w:val="00DE29BF"/>
    <w:rsid w:val="00DE3991"/>
    <w:rsid w:val="00DE3A06"/>
    <w:rsid w:val="00DE5AB5"/>
    <w:rsid w:val="00DE5CEA"/>
    <w:rsid w:val="00DE602C"/>
    <w:rsid w:val="00DE7026"/>
    <w:rsid w:val="00DE7303"/>
    <w:rsid w:val="00DE77D1"/>
    <w:rsid w:val="00DE7E82"/>
    <w:rsid w:val="00DF1333"/>
    <w:rsid w:val="00DF1646"/>
    <w:rsid w:val="00DF17AE"/>
    <w:rsid w:val="00DF28F3"/>
    <w:rsid w:val="00E00A4C"/>
    <w:rsid w:val="00E013C4"/>
    <w:rsid w:val="00E02BB9"/>
    <w:rsid w:val="00E039BE"/>
    <w:rsid w:val="00E0514F"/>
    <w:rsid w:val="00E1064C"/>
    <w:rsid w:val="00E11165"/>
    <w:rsid w:val="00E114A3"/>
    <w:rsid w:val="00E1286E"/>
    <w:rsid w:val="00E133EC"/>
    <w:rsid w:val="00E134F8"/>
    <w:rsid w:val="00E146D9"/>
    <w:rsid w:val="00E1478F"/>
    <w:rsid w:val="00E169DE"/>
    <w:rsid w:val="00E16A54"/>
    <w:rsid w:val="00E20790"/>
    <w:rsid w:val="00E21819"/>
    <w:rsid w:val="00E218CF"/>
    <w:rsid w:val="00E2195B"/>
    <w:rsid w:val="00E21DD8"/>
    <w:rsid w:val="00E2214F"/>
    <w:rsid w:val="00E238A2"/>
    <w:rsid w:val="00E23C8D"/>
    <w:rsid w:val="00E2415A"/>
    <w:rsid w:val="00E24F4C"/>
    <w:rsid w:val="00E27AA1"/>
    <w:rsid w:val="00E27C76"/>
    <w:rsid w:val="00E34042"/>
    <w:rsid w:val="00E347EB"/>
    <w:rsid w:val="00E40BE1"/>
    <w:rsid w:val="00E43D49"/>
    <w:rsid w:val="00E46084"/>
    <w:rsid w:val="00E460EB"/>
    <w:rsid w:val="00E4655F"/>
    <w:rsid w:val="00E50F4B"/>
    <w:rsid w:val="00E52703"/>
    <w:rsid w:val="00E52891"/>
    <w:rsid w:val="00E533F1"/>
    <w:rsid w:val="00E53D58"/>
    <w:rsid w:val="00E54123"/>
    <w:rsid w:val="00E544AA"/>
    <w:rsid w:val="00E55EE9"/>
    <w:rsid w:val="00E60649"/>
    <w:rsid w:val="00E6264D"/>
    <w:rsid w:val="00E72686"/>
    <w:rsid w:val="00E74483"/>
    <w:rsid w:val="00E75515"/>
    <w:rsid w:val="00E7567B"/>
    <w:rsid w:val="00E75B94"/>
    <w:rsid w:val="00E772E2"/>
    <w:rsid w:val="00E8358B"/>
    <w:rsid w:val="00E84BE1"/>
    <w:rsid w:val="00E86D00"/>
    <w:rsid w:val="00E92267"/>
    <w:rsid w:val="00E94A83"/>
    <w:rsid w:val="00E951CA"/>
    <w:rsid w:val="00E966CB"/>
    <w:rsid w:val="00EA08C2"/>
    <w:rsid w:val="00EA1AE7"/>
    <w:rsid w:val="00EA27FA"/>
    <w:rsid w:val="00EA4B93"/>
    <w:rsid w:val="00EA5B43"/>
    <w:rsid w:val="00EB01E9"/>
    <w:rsid w:val="00EB0CE4"/>
    <w:rsid w:val="00EB12D3"/>
    <w:rsid w:val="00EB1D3D"/>
    <w:rsid w:val="00EB3E47"/>
    <w:rsid w:val="00EB53C0"/>
    <w:rsid w:val="00EB5F5E"/>
    <w:rsid w:val="00EB6CF8"/>
    <w:rsid w:val="00EC0961"/>
    <w:rsid w:val="00EC0B56"/>
    <w:rsid w:val="00EC105C"/>
    <w:rsid w:val="00EC16D0"/>
    <w:rsid w:val="00EC24E8"/>
    <w:rsid w:val="00EC5C4C"/>
    <w:rsid w:val="00ED21AE"/>
    <w:rsid w:val="00ED2A02"/>
    <w:rsid w:val="00ED737D"/>
    <w:rsid w:val="00EE136F"/>
    <w:rsid w:val="00EE162A"/>
    <w:rsid w:val="00EE3517"/>
    <w:rsid w:val="00EE5DEB"/>
    <w:rsid w:val="00EE7E67"/>
    <w:rsid w:val="00EF1061"/>
    <w:rsid w:val="00EF112B"/>
    <w:rsid w:val="00EF2A9B"/>
    <w:rsid w:val="00EF4EC5"/>
    <w:rsid w:val="00EF74CD"/>
    <w:rsid w:val="00EF77C0"/>
    <w:rsid w:val="00EF7A37"/>
    <w:rsid w:val="00F02BE0"/>
    <w:rsid w:val="00F03439"/>
    <w:rsid w:val="00F07382"/>
    <w:rsid w:val="00F073A0"/>
    <w:rsid w:val="00F073AC"/>
    <w:rsid w:val="00F0742B"/>
    <w:rsid w:val="00F10702"/>
    <w:rsid w:val="00F12B44"/>
    <w:rsid w:val="00F139BE"/>
    <w:rsid w:val="00F1607D"/>
    <w:rsid w:val="00F162D8"/>
    <w:rsid w:val="00F16482"/>
    <w:rsid w:val="00F200A9"/>
    <w:rsid w:val="00F20B38"/>
    <w:rsid w:val="00F23722"/>
    <w:rsid w:val="00F26205"/>
    <w:rsid w:val="00F264B0"/>
    <w:rsid w:val="00F32F78"/>
    <w:rsid w:val="00F33691"/>
    <w:rsid w:val="00F36975"/>
    <w:rsid w:val="00F375E1"/>
    <w:rsid w:val="00F4037B"/>
    <w:rsid w:val="00F418F1"/>
    <w:rsid w:val="00F429CE"/>
    <w:rsid w:val="00F44C44"/>
    <w:rsid w:val="00F45265"/>
    <w:rsid w:val="00F45AD8"/>
    <w:rsid w:val="00F47475"/>
    <w:rsid w:val="00F50E91"/>
    <w:rsid w:val="00F524BA"/>
    <w:rsid w:val="00F541EE"/>
    <w:rsid w:val="00F55824"/>
    <w:rsid w:val="00F6096E"/>
    <w:rsid w:val="00F60A9E"/>
    <w:rsid w:val="00F61DF5"/>
    <w:rsid w:val="00F6311D"/>
    <w:rsid w:val="00F64157"/>
    <w:rsid w:val="00F64EDE"/>
    <w:rsid w:val="00F6556B"/>
    <w:rsid w:val="00F6571D"/>
    <w:rsid w:val="00F67815"/>
    <w:rsid w:val="00F70495"/>
    <w:rsid w:val="00F70569"/>
    <w:rsid w:val="00F7166D"/>
    <w:rsid w:val="00F721AD"/>
    <w:rsid w:val="00F77BBA"/>
    <w:rsid w:val="00F8276D"/>
    <w:rsid w:val="00F82EAD"/>
    <w:rsid w:val="00F85D4E"/>
    <w:rsid w:val="00F86078"/>
    <w:rsid w:val="00F919FB"/>
    <w:rsid w:val="00F93F64"/>
    <w:rsid w:val="00F95183"/>
    <w:rsid w:val="00F95B4C"/>
    <w:rsid w:val="00FA01E8"/>
    <w:rsid w:val="00FA6B57"/>
    <w:rsid w:val="00FA7B07"/>
    <w:rsid w:val="00FA7F6F"/>
    <w:rsid w:val="00FB18E2"/>
    <w:rsid w:val="00FB338E"/>
    <w:rsid w:val="00FB3C86"/>
    <w:rsid w:val="00FB4685"/>
    <w:rsid w:val="00FB77D0"/>
    <w:rsid w:val="00FB787E"/>
    <w:rsid w:val="00FC0BD5"/>
    <w:rsid w:val="00FD3597"/>
    <w:rsid w:val="00FD48DA"/>
    <w:rsid w:val="00FD5748"/>
    <w:rsid w:val="00FD6BD2"/>
    <w:rsid w:val="00FD7FAC"/>
    <w:rsid w:val="00FE020E"/>
    <w:rsid w:val="00FE089A"/>
    <w:rsid w:val="00FE0B5C"/>
    <w:rsid w:val="00FF1CCF"/>
    <w:rsid w:val="00FF3C4D"/>
    <w:rsid w:val="00FF4E99"/>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143766-6D19-4F45-A59D-F1621D79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175"/>
    <w:rPr>
      <w:sz w:val="24"/>
      <w:szCs w:val="24"/>
    </w:rPr>
  </w:style>
  <w:style w:type="paragraph" w:styleId="Heading1">
    <w:name w:val="heading 1"/>
    <w:basedOn w:val="Normal"/>
    <w:next w:val="BodyText"/>
    <w:qFormat/>
    <w:rsid w:val="007A05E3"/>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rPr>
  </w:style>
  <w:style w:type="paragraph" w:styleId="Heading2">
    <w:name w:val="heading 2"/>
    <w:basedOn w:val="Normal"/>
    <w:next w:val="BodyText"/>
    <w:qFormat/>
    <w:rsid w:val="007A05E3"/>
    <w:pPr>
      <w:keepNext/>
      <w:keepLines/>
      <w:spacing w:after="240" w:line="240" w:lineRule="atLeast"/>
      <w:outlineLvl w:val="1"/>
    </w:pPr>
    <w:rPr>
      <w:rFonts w:ascii="Arial Black" w:hAnsi="Arial Black"/>
      <w:spacing w:val="-15"/>
      <w:kern w:val="28"/>
      <w:sz w:val="22"/>
    </w:rPr>
  </w:style>
  <w:style w:type="paragraph" w:styleId="Heading3">
    <w:name w:val="heading 3"/>
    <w:basedOn w:val="Normal"/>
    <w:next w:val="BodyText"/>
    <w:qFormat/>
    <w:rsid w:val="007A05E3"/>
    <w:pPr>
      <w:keepNext/>
      <w:keepLines/>
      <w:spacing w:after="240" w:line="240" w:lineRule="atLeast"/>
      <w:outlineLvl w:val="2"/>
    </w:pPr>
    <w:rPr>
      <w:rFonts w:ascii="Arial Black" w:hAnsi="Arial Black"/>
      <w:spacing w:val="-10"/>
      <w:kern w:val="28"/>
    </w:rPr>
  </w:style>
  <w:style w:type="paragraph" w:styleId="Heading4">
    <w:name w:val="heading 4"/>
    <w:basedOn w:val="Normal"/>
    <w:next w:val="BodyText"/>
    <w:qFormat/>
    <w:rsid w:val="007A05E3"/>
    <w:pPr>
      <w:keepNext/>
      <w:keepLines/>
      <w:spacing w:after="240" w:line="240" w:lineRule="atLeast"/>
      <w:outlineLvl w:val="3"/>
    </w:pPr>
    <w:rPr>
      <w:spacing w:val="-4"/>
      <w:kern w:val="28"/>
      <w:sz w:val="22"/>
    </w:rPr>
  </w:style>
  <w:style w:type="paragraph" w:styleId="Heading5">
    <w:name w:val="heading 5"/>
    <w:basedOn w:val="Normal"/>
    <w:next w:val="BodyText"/>
    <w:qFormat/>
    <w:rsid w:val="007A05E3"/>
    <w:pPr>
      <w:keepNext/>
      <w:keepLines/>
      <w:spacing w:line="240" w:lineRule="atLeast"/>
      <w:ind w:left="1440"/>
      <w:outlineLvl w:val="4"/>
    </w:pPr>
    <w:rPr>
      <w:spacing w:val="-4"/>
      <w:kern w:val="28"/>
    </w:rPr>
  </w:style>
  <w:style w:type="paragraph" w:styleId="Heading6">
    <w:name w:val="heading 6"/>
    <w:basedOn w:val="Normal"/>
    <w:next w:val="BodyText"/>
    <w:qFormat/>
    <w:rsid w:val="007A05E3"/>
    <w:pPr>
      <w:keepNext/>
      <w:keepLines/>
      <w:spacing w:before="140" w:line="220" w:lineRule="atLeast"/>
      <w:ind w:left="1440"/>
      <w:outlineLvl w:val="5"/>
    </w:pPr>
    <w:rPr>
      <w:i/>
      <w:spacing w:val="-4"/>
      <w:kern w:val="28"/>
    </w:rPr>
  </w:style>
  <w:style w:type="paragraph" w:styleId="Heading7">
    <w:name w:val="heading 7"/>
    <w:basedOn w:val="Normal"/>
    <w:next w:val="BodyText"/>
    <w:qFormat/>
    <w:rsid w:val="007A05E3"/>
    <w:pPr>
      <w:keepNext/>
      <w:keepLines/>
      <w:spacing w:before="140" w:line="220" w:lineRule="atLeast"/>
      <w:outlineLvl w:val="6"/>
    </w:pPr>
    <w:rPr>
      <w:spacing w:val="-4"/>
      <w:kern w:val="28"/>
    </w:rPr>
  </w:style>
  <w:style w:type="paragraph" w:styleId="Heading8">
    <w:name w:val="heading 8"/>
    <w:basedOn w:val="Normal"/>
    <w:next w:val="BodyText"/>
    <w:qFormat/>
    <w:rsid w:val="007A05E3"/>
    <w:pPr>
      <w:keepNext/>
      <w:keepLines/>
      <w:spacing w:before="140" w:line="220" w:lineRule="atLeast"/>
      <w:outlineLvl w:val="7"/>
    </w:pPr>
    <w:rPr>
      <w:i/>
      <w:spacing w:val="-4"/>
      <w:kern w:val="28"/>
      <w:sz w:val="18"/>
    </w:rPr>
  </w:style>
  <w:style w:type="paragraph" w:styleId="Heading9">
    <w:name w:val="heading 9"/>
    <w:basedOn w:val="Normal"/>
    <w:next w:val="BodyText"/>
    <w:qFormat/>
    <w:rsid w:val="007A05E3"/>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05E3"/>
    <w:pPr>
      <w:spacing w:after="240" w:line="240" w:lineRule="atLeast"/>
      <w:jc w:val="both"/>
    </w:pPr>
  </w:style>
  <w:style w:type="paragraph" w:customStyle="1" w:styleId="BlockQuotation">
    <w:name w:val="Block Quotation"/>
    <w:basedOn w:val="Normal"/>
    <w:rsid w:val="007A05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Caption">
    <w:name w:val="caption"/>
    <w:basedOn w:val="Normal"/>
    <w:next w:val="BodyText"/>
    <w:qFormat/>
    <w:rsid w:val="007A05E3"/>
    <w:pPr>
      <w:keepNext/>
      <w:numPr>
        <w:numId w:val="1"/>
      </w:numPr>
      <w:spacing w:before="60" w:after="240" w:line="220" w:lineRule="atLeast"/>
    </w:pPr>
    <w:rPr>
      <w:rFonts w:ascii="Arial Narrow" w:hAnsi="Arial Narrow"/>
      <w:sz w:val="18"/>
    </w:rPr>
  </w:style>
  <w:style w:type="paragraph" w:customStyle="1" w:styleId="PartLabel">
    <w:name w:val="Part Label"/>
    <w:basedOn w:val="Normal"/>
    <w:rsid w:val="007A05E3"/>
    <w:pPr>
      <w:shd w:val="solid" w:color="auto" w:fill="auto"/>
      <w:spacing w:line="360" w:lineRule="exact"/>
      <w:jc w:val="center"/>
    </w:pPr>
    <w:rPr>
      <w:color w:val="FFFFFF"/>
      <w:spacing w:val="-16"/>
      <w:sz w:val="26"/>
    </w:rPr>
  </w:style>
  <w:style w:type="paragraph" w:customStyle="1" w:styleId="PartTitle">
    <w:name w:val="Part Title"/>
    <w:basedOn w:val="Normal"/>
    <w:rsid w:val="007A05E3"/>
    <w:pPr>
      <w:shd w:val="solid" w:color="auto" w:fill="auto"/>
      <w:spacing w:line="660" w:lineRule="exact"/>
      <w:jc w:val="center"/>
    </w:pPr>
    <w:rPr>
      <w:rFonts w:ascii="Arial Black" w:hAnsi="Arial Black"/>
      <w:color w:val="FFFFFF"/>
      <w:spacing w:val="-40"/>
      <w:sz w:val="84"/>
    </w:rPr>
  </w:style>
  <w:style w:type="paragraph" w:styleId="Title">
    <w:name w:val="Title"/>
    <w:basedOn w:val="Normal"/>
    <w:next w:val="Subtitle"/>
    <w:qFormat/>
    <w:rsid w:val="007A05E3"/>
    <w:pPr>
      <w:keepNext/>
      <w:keepLines/>
      <w:pBdr>
        <w:top w:val="single" w:sz="6" w:space="16" w:color="auto"/>
      </w:pBdr>
      <w:spacing w:before="220" w:after="60" w:line="320" w:lineRule="atLeast"/>
    </w:pPr>
    <w:rPr>
      <w:rFonts w:ascii="Arial Black" w:hAnsi="Arial Black"/>
      <w:spacing w:val="-30"/>
      <w:kern w:val="28"/>
      <w:sz w:val="40"/>
    </w:rPr>
  </w:style>
  <w:style w:type="paragraph" w:styleId="Subtitle">
    <w:name w:val="Subtitle"/>
    <w:basedOn w:val="Title"/>
    <w:next w:val="BodyText"/>
    <w:qFormat/>
    <w:rsid w:val="007A05E3"/>
    <w:pPr>
      <w:pBdr>
        <w:top w:val="none" w:sz="0" w:space="0" w:color="auto"/>
      </w:pBdr>
      <w:spacing w:before="60" w:after="120" w:line="340" w:lineRule="atLeast"/>
    </w:pPr>
    <w:rPr>
      <w:rFonts w:ascii="Arial" w:hAnsi="Arial"/>
      <w:spacing w:val="-16"/>
      <w:sz w:val="32"/>
    </w:rPr>
  </w:style>
  <w:style w:type="paragraph" w:customStyle="1" w:styleId="CompanyName">
    <w:name w:val="Company Name"/>
    <w:basedOn w:val="Normal"/>
    <w:rsid w:val="007A05E3"/>
    <w:pPr>
      <w:keepNext/>
      <w:keepLines/>
      <w:spacing w:line="220" w:lineRule="atLeast"/>
    </w:pPr>
    <w:rPr>
      <w:rFonts w:ascii="Arial Black" w:hAnsi="Arial Black"/>
      <w:spacing w:val="-25"/>
      <w:kern w:val="28"/>
      <w:sz w:val="32"/>
    </w:rPr>
  </w:style>
  <w:style w:type="character" w:styleId="CommentReference">
    <w:name w:val="annotation reference"/>
    <w:semiHidden/>
    <w:rsid w:val="007A05E3"/>
    <w:rPr>
      <w:rFonts w:ascii="Arial" w:hAnsi="Arial"/>
      <w:sz w:val="16"/>
    </w:rPr>
  </w:style>
  <w:style w:type="paragraph" w:styleId="CommentText">
    <w:name w:val="annotation text"/>
    <w:basedOn w:val="Normal"/>
    <w:semiHidden/>
    <w:rsid w:val="007A05E3"/>
  </w:style>
  <w:style w:type="paragraph" w:customStyle="1" w:styleId="TableText">
    <w:name w:val="Table Text"/>
    <w:basedOn w:val="Normal"/>
    <w:rsid w:val="007A05E3"/>
    <w:pPr>
      <w:spacing w:before="60"/>
    </w:pPr>
    <w:rPr>
      <w:sz w:val="16"/>
    </w:rPr>
  </w:style>
  <w:style w:type="paragraph" w:customStyle="1" w:styleId="TitleCover">
    <w:name w:val="Title Cover"/>
    <w:basedOn w:val="Normal"/>
    <w:next w:val="Normal"/>
    <w:rsid w:val="007A05E3"/>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character" w:styleId="EndnoteReference">
    <w:name w:val="endnote reference"/>
    <w:semiHidden/>
    <w:rsid w:val="007A05E3"/>
    <w:rPr>
      <w:vertAlign w:val="superscript"/>
    </w:rPr>
  </w:style>
  <w:style w:type="paragraph" w:styleId="EndnoteText">
    <w:name w:val="endnote text"/>
    <w:basedOn w:val="Normal"/>
    <w:semiHidden/>
    <w:rsid w:val="007A05E3"/>
  </w:style>
  <w:style w:type="paragraph" w:styleId="Footer">
    <w:name w:val="footer"/>
    <w:basedOn w:val="Normal"/>
    <w:rsid w:val="007A05E3"/>
    <w:pPr>
      <w:keepLines/>
      <w:tabs>
        <w:tab w:val="center" w:pos="4320"/>
        <w:tab w:val="right" w:pos="8640"/>
      </w:tabs>
      <w:spacing w:line="190" w:lineRule="atLeast"/>
    </w:pPr>
    <w:rPr>
      <w:caps/>
      <w:sz w:val="15"/>
    </w:rPr>
  </w:style>
  <w:style w:type="character" w:styleId="FootnoteReference">
    <w:name w:val="footnote reference"/>
    <w:semiHidden/>
    <w:rsid w:val="007A05E3"/>
    <w:rPr>
      <w:vertAlign w:val="superscript"/>
    </w:rPr>
  </w:style>
  <w:style w:type="paragraph" w:styleId="FootnoteText">
    <w:name w:val="footnote text"/>
    <w:basedOn w:val="Normal"/>
    <w:semiHidden/>
    <w:rsid w:val="007A05E3"/>
  </w:style>
  <w:style w:type="paragraph" w:styleId="Header">
    <w:name w:val="header"/>
    <w:basedOn w:val="Normal"/>
    <w:rsid w:val="007A05E3"/>
    <w:pPr>
      <w:keepLines/>
      <w:tabs>
        <w:tab w:val="center" w:pos="4320"/>
        <w:tab w:val="right" w:pos="8640"/>
      </w:tabs>
      <w:spacing w:line="190" w:lineRule="atLeast"/>
    </w:pPr>
    <w:rPr>
      <w:caps/>
      <w:sz w:val="15"/>
    </w:rPr>
  </w:style>
  <w:style w:type="paragraph" w:styleId="Index1">
    <w:name w:val="index 1"/>
    <w:basedOn w:val="Normal"/>
    <w:autoRedefine/>
    <w:semiHidden/>
    <w:rsid w:val="007A05E3"/>
    <w:pPr>
      <w:spacing w:after="60"/>
    </w:pPr>
    <w:rPr>
      <w:sz w:val="22"/>
      <w:szCs w:val="22"/>
    </w:rPr>
  </w:style>
  <w:style w:type="paragraph" w:styleId="Index2">
    <w:name w:val="index 2"/>
    <w:basedOn w:val="Normal"/>
    <w:autoRedefine/>
    <w:semiHidden/>
    <w:rsid w:val="007A05E3"/>
    <w:pPr>
      <w:ind w:left="720"/>
    </w:pPr>
  </w:style>
  <w:style w:type="paragraph" w:styleId="Index3">
    <w:name w:val="index 3"/>
    <w:basedOn w:val="Normal"/>
    <w:autoRedefine/>
    <w:semiHidden/>
    <w:rsid w:val="007A05E3"/>
  </w:style>
  <w:style w:type="paragraph" w:styleId="Index4">
    <w:name w:val="index 4"/>
    <w:basedOn w:val="Normal"/>
    <w:autoRedefine/>
    <w:semiHidden/>
    <w:rsid w:val="007A05E3"/>
    <w:pPr>
      <w:ind w:left="1440"/>
    </w:pPr>
  </w:style>
  <w:style w:type="paragraph" w:styleId="Index5">
    <w:name w:val="index 5"/>
    <w:basedOn w:val="Normal"/>
    <w:autoRedefine/>
    <w:semiHidden/>
    <w:rsid w:val="007A05E3"/>
    <w:pPr>
      <w:ind w:left="1800"/>
    </w:pPr>
  </w:style>
  <w:style w:type="paragraph" w:styleId="IndexHeading">
    <w:name w:val="index heading"/>
    <w:basedOn w:val="Normal"/>
    <w:next w:val="Index1"/>
    <w:semiHidden/>
    <w:rsid w:val="007A05E3"/>
    <w:pPr>
      <w:spacing w:line="480" w:lineRule="atLeast"/>
    </w:pPr>
    <w:rPr>
      <w:rFonts w:ascii="Arial Black" w:hAnsi="Arial Black"/>
    </w:rPr>
  </w:style>
  <w:style w:type="character" w:customStyle="1" w:styleId="Lead-inEmphasis">
    <w:name w:val="Lead-in Emphasis"/>
    <w:rsid w:val="007A05E3"/>
    <w:rPr>
      <w:rFonts w:ascii="Arial Black" w:hAnsi="Arial Black"/>
      <w:spacing w:val="-4"/>
      <w:sz w:val="18"/>
    </w:rPr>
  </w:style>
  <w:style w:type="paragraph" w:styleId="ListBullet">
    <w:name w:val="List Bullet"/>
    <w:basedOn w:val="Normal"/>
    <w:rsid w:val="007A05E3"/>
    <w:pPr>
      <w:numPr>
        <w:numId w:val="2"/>
      </w:numPr>
      <w:tabs>
        <w:tab w:val="clear" w:pos="1440"/>
      </w:tabs>
      <w:spacing w:after="240" w:line="240" w:lineRule="atLeast"/>
      <w:jc w:val="both"/>
    </w:pPr>
  </w:style>
  <w:style w:type="paragraph" w:styleId="ListNumber">
    <w:name w:val="List Number"/>
    <w:basedOn w:val="Normal"/>
    <w:rsid w:val="007A05E3"/>
    <w:pPr>
      <w:numPr>
        <w:numId w:val="3"/>
      </w:numPr>
      <w:spacing w:after="240" w:line="240" w:lineRule="atLeast"/>
      <w:jc w:val="both"/>
    </w:pPr>
  </w:style>
  <w:style w:type="paragraph" w:customStyle="1" w:styleId="TableHeader">
    <w:name w:val="Table Header"/>
    <w:basedOn w:val="Normal"/>
    <w:rsid w:val="007A05E3"/>
    <w:pPr>
      <w:spacing w:before="60"/>
      <w:jc w:val="center"/>
    </w:pPr>
    <w:rPr>
      <w:rFonts w:ascii="Arial Black" w:hAnsi="Arial Black"/>
      <w:sz w:val="16"/>
    </w:rPr>
  </w:style>
  <w:style w:type="character" w:styleId="PageNumber">
    <w:name w:val="page number"/>
    <w:rsid w:val="007A05E3"/>
    <w:rPr>
      <w:rFonts w:ascii="Arial Black" w:hAnsi="Arial Black"/>
      <w:spacing w:val="-10"/>
      <w:sz w:val="18"/>
    </w:rPr>
  </w:style>
  <w:style w:type="paragraph" w:customStyle="1" w:styleId="ReturnAddress">
    <w:name w:val="Return Address"/>
    <w:basedOn w:val="Normal"/>
    <w:rsid w:val="007A05E3"/>
    <w:pPr>
      <w:keepLines/>
      <w:framePr w:w="5160" w:h="840" w:wrap="notBeside" w:vAnchor="page" w:hAnchor="page" w:x="6121" w:y="915" w:anchorLock="1"/>
      <w:tabs>
        <w:tab w:val="left" w:pos="2160"/>
      </w:tabs>
      <w:spacing w:line="160" w:lineRule="atLeast"/>
    </w:pPr>
    <w:rPr>
      <w:sz w:val="14"/>
    </w:rPr>
  </w:style>
  <w:style w:type="paragraph" w:customStyle="1" w:styleId="SubtitleCover">
    <w:name w:val="Subtitle Cover"/>
    <w:basedOn w:val="TitleCover"/>
    <w:next w:val="BodyText"/>
    <w:rsid w:val="007A05E3"/>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styleId="TableofAuthorities">
    <w:name w:val="table of authorities"/>
    <w:basedOn w:val="Normal"/>
    <w:semiHidden/>
    <w:rsid w:val="007A05E3"/>
    <w:pPr>
      <w:tabs>
        <w:tab w:val="right" w:leader="dot" w:pos="7560"/>
      </w:tabs>
      <w:ind w:left="1440" w:hanging="360"/>
    </w:pPr>
  </w:style>
  <w:style w:type="paragraph" w:styleId="TableofFigures">
    <w:name w:val="table of figures"/>
    <w:basedOn w:val="Normal"/>
    <w:semiHidden/>
    <w:rsid w:val="007A05E3"/>
    <w:pPr>
      <w:ind w:left="1440" w:hanging="360"/>
    </w:pPr>
  </w:style>
  <w:style w:type="paragraph" w:styleId="TOAHeading">
    <w:name w:val="toa heading"/>
    <w:basedOn w:val="Normal"/>
    <w:next w:val="TableofAuthorities"/>
    <w:semiHidden/>
    <w:rsid w:val="007A05E3"/>
    <w:pPr>
      <w:keepNext/>
      <w:spacing w:line="480" w:lineRule="atLeast"/>
    </w:pPr>
    <w:rPr>
      <w:rFonts w:ascii="Arial Black" w:hAnsi="Arial Black"/>
      <w:b/>
      <w:spacing w:val="-10"/>
      <w:kern w:val="28"/>
    </w:rPr>
  </w:style>
  <w:style w:type="paragraph" w:styleId="TOC1">
    <w:name w:val="toc 1"/>
    <w:basedOn w:val="Normal"/>
    <w:autoRedefine/>
    <w:semiHidden/>
    <w:rsid w:val="007A05E3"/>
    <w:rPr>
      <w:spacing w:val="-4"/>
    </w:rPr>
  </w:style>
  <w:style w:type="paragraph" w:styleId="TOC2">
    <w:name w:val="toc 2"/>
    <w:basedOn w:val="Normal"/>
    <w:autoRedefine/>
    <w:semiHidden/>
    <w:rsid w:val="007A05E3"/>
    <w:pPr>
      <w:ind w:left="360"/>
    </w:pPr>
  </w:style>
  <w:style w:type="paragraph" w:styleId="TOC3">
    <w:name w:val="toc 3"/>
    <w:basedOn w:val="Normal"/>
    <w:autoRedefine/>
    <w:semiHidden/>
    <w:rsid w:val="007A05E3"/>
    <w:pPr>
      <w:ind w:left="360"/>
    </w:pPr>
  </w:style>
  <w:style w:type="paragraph" w:styleId="TOC4">
    <w:name w:val="toc 4"/>
    <w:basedOn w:val="Normal"/>
    <w:autoRedefine/>
    <w:semiHidden/>
    <w:rsid w:val="007A05E3"/>
    <w:pPr>
      <w:ind w:left="360"/>
    </w:pPr>
  </w:style>
  <w:style w:type="paragraph" w:styleId="TOC5">
    <w:name w:val="toc 5"/>
    <w:basedOn w:val="Normal"/>
    <w:autoRedefine/>
    <w:semiHidden/>
    <w:rsid w:val="007A05E3"/>
    <w:pPr>
      <w:ind w:left="360"/>
    </w:pPr>
  </w:style>
  <w:style w:type="paragraph" w:styleId="BodyTextIndent">
    <w:name w:val="Body Text Indent"/>
    <w:basedOn w:val="Normal"/>
    <w:rsid w:val="007A05E3"/>
    <w:pPr>
      <w:ind w:left="180" w:hanging="180"/>
    </w:pPr>
  </w:style>
  <w:style w:type="paragraph" w:styleId="BodyTextIndent2">
    <w:name w:val="Body Text Indent 2"/>
    <w:basedOn w:val="Normal"/>
    <w:rsid w:val="007A05E3"/>
    <w:pPr>
      <w:ind w:left="180" w:hanging="180"/>
    </w:pPr>
    <w:rPr>
      <w:sz w:val="22"/>
    </w:rPr>
  </w:style>
  <w:style w:type="paragraph" w:styleId="BodyTextIndent3">
    <w:name w:val="Body Text Indent 3"/>
    <w:basedOn w:val="Normal"/>
    <w:rsid w:val="007A05E3"/>
    <w:pPr>
      <w:ind w:left="540" w:hanging="360"/>
    </w:pPr>
    <w:rPr>
      <w:sz w:val="22"/>
    </w:rPr>
  </w:style>
  <w:style w:type="character" w:styleId="Hyperlink">
    <w:name w:val="Hyperlink"/>
    <w:basedOn w:val="DefaultParagraphFont"/>
    <w:rsid w:val="007A05E3"/>
    <w:rPr>
      <w:color w:val="0000FF"/>
      <w:u w:val="single"/>
    </w:rPr>
  </w:style>
  <w:style w:type="paragraph" w:styleId="BalloonText">
    <w:name w:val="Balloon Text"/>
    <w:basedOn w:val="Normal"/>
    <w:semiHidden/>
    <w:rsid w:val="007A05E3"/>
    <w:rPr>
      <w:rFonts w:ascii="Tahoma" w:hAnsi="Tahoma" w:cs="Tahoma"/>
      <w:sz w:val="16"/>
      <w:szCs w:val="16"/>
    </w:rPr>
  </w:style>
  <w:style w:type="paragraph" w:styleId="BodyText2">
    <w:name w:val="Body Text 2"/>
    <w:basedOn w:val="Normal"/>
    <w:rsid w:val="007A05E3"/>
    <w:rPr>
      <w:bCs/>
      <w:sz w:val="22"/>
      <w:szCs w:val="22"/>
    </w:rPr>
  </w:style>
  <w:style w:type="paragraph" w:styleId="CommentSubject">
    <w:name w:val="annotation subject"/>
    <w:basedOn w:val="CommentText"/>
    <w:next w:val="CommentText"/>
    <w:semiHidden/>
    <w:rsid w:val="008A0246"/>
    <w:rPr>
      <w:b/>
      <w:bCs/>
    </w:rPr>
  </w:style>
  <w:style w:type="character" w:customStyle="1" w:styleId="copy1">
    <w:name w:val="copy1"/>
    <w:basedOn w:val="DefaultParagraphFont"/>
    <w:rsid w:val="00E1478F"/>
    <w:rPr>
      <w:rFonts w:ascii="Verdana" w:hAnsi="Verdana" w:hint="default"/>
      <w:sz w:val="17"/>
      <w:szCs w:val="17"/>
    </w:rPr>
  </w:style>
  <w:style w:type="paragraph" w:styleId="PlainText">
    <w:name w:val="Plain Text"/>
    <w:basedOn w:val="Normal"/>
    <w:link w:val="PlainTextChar"/>
    <w:uiPriority w:val="99"/>
    <w:unhideWhenUsed/>
    <w:rsid w:val="000D61E2"/>
    <w:rPr>
      <w:rFonts w:ascii="Consolas" w:eastAsia="Calibri" w:hAnsi="Consolas"/>
      <w:sz w:val="21"/>
      <w:szCs w:val="21"/>
    </w:rPr>
  </w:style>
  <w:style w:type="character" w:customStyle="1" w:styleId="PlainTextChar">
    <w:name w:val="Plain Text Char"/>
    <w:basedOn w:val="DefaultParagraphFont"/>
    <w:link w:val="PlainText"/>
    <w:uiPriority w:val="99"/>
    <w:rsid w:val="000D61E2"/>
    <w:rPr>
      <w:rFonts w:ascii="Consolas" w:eastAsia="Calibri" w:hAnsi="Consolas" w:cs="Times New Roman"/>
      <w:sz w:val="21"/>
      <w:szCs w:val="21"/>
    </w:rPr>
  </w:style>
  <w:style w:type="character" w:customStyle="1" w:styleId="emphasis1">
    <w:name w:val="emphasis1"/>
    <w:basedOn w:val="DefaultParagraphFont"/>
    <w:rsid w:val="009F334A"/>
    <w:rPr>
      <w:b/>
      <w:bCs/>
    </w:rPr>
  </w:style>
  <w:style w:type="paragraph" w:styleId="ListParagraph">
    <w:name w:val="List Paragraph"/>
    <w:basedOn w:val="Normal"/>
    <w:uiPriority w:val="34"/>
    <w:qFormat/>
    <w:rsid w:val="002C53DA"/>
    <w:pPr>
      <w:ind w:left="720"/>
    </w:pPr>
    <w:rPr>
      <w:rFonts w:ascii="Calibri" w:eastAsia="Calibri" w:hAnsi="Calibri"/>
      <w:sz w:val="22"/>
      <w:szCs w:val="22"/>
    </w:rPr>
  </w:style>
  <w:style w:type="paragraph" w:customStyle="1" w:styleId="Default">
    <w:name w:val="Default"/>
    <w:rsid w:val="003821BD"/>
    <w:pPr>
      <w:autoSpaceDE w:val="0"/>
      <w:autoSpaceDN w:val="0"/>
      <w:adjustRightInd w:val="0"/>
    </w:pPr>
    <w:rPr>
      <w:color w:val="000000"/>
      <w:sz w:val="24"/>
      <w:szCs w:val="24"/>
    </w:rPr>
  </w:style>
  <w:style w:type="character" w:styleId="Emphasis">
    <w:name w:val="Emphasis"/>
    <w:basedOn w:val="DefaultParagraphFont"/>
    <w:qFormat/>
    <w:rsid w:val="0085248D"/>
    <w:rPr>
      <w:i/>
      <w:iCs/>
    </w:rPr>
  </w:style>
  <w:style w:type="character" w:styleId="FollowedHyperlink">
    <w:name w:val="FollowedHyperlink"/>
    <w:basedOn w:val="DefaultParagraphFont"/>
    <w:rsid w:val="009D1267"/>
    <w:rPr>
      <w:color w:val="800080"/>
      <w:u w:val="single"/>
    </w:rPr>
  </w:style>
  <w:style w:type="character" w:customStyle="1" w:styleId="il">
    <w:name w:val="il"/>
    <w:basedOn w:val="DefaultParagraphFont"/>
    <w:rsid w:val="00E52891"/>
  </w:style>
  <w:style w:type="paragraph" w:styleId="NormalWeb">
    <w:name w:val="Normal (Web)"/>
    <w:basedOn w:val="Normal"/>
    <w:uiPriority w:val="99"/>
    <w:unhideWhenUsed/>
    <w:rsid w:val="002D22D6"/>
    <w:pPr>
      <w:spacing w:before="100" w:beforeAutospacing="1" w:after="100" w:afterAutospacing="1"/>
    </w:pPr>
  </w:style>
  <w:style w:type="character" w:customStyle="1" w:styleId="tx">
    <w:name w:val="tx"/>
    <w:basedOn w:val="DefaultParagraphFont"/>
    <w:rsid w:val="00EB01E9"/>
  </w:style>
  <w:style w:type="character" w:customStyle="1" w:styleId="highlight">
    <w:name w:val="highlight"/>
    <w:basedOn w:val="DefaultParagraphFont"/>
    <w:rsid w:val="006A5FB5"/>
  </w:style>
  <w:style w:type="character" w:customStyle="1" w:styleId="aqj">
    <w:name w:val="aqj"/>
    <w:basedOn w:val="DefaultParagraphFont"/>
    <w:rsid w:val="00885175"/>
  </w:style>
  <w:style w:type="character" w:styleId="Strong">
    <w:name w:val="Strong"/>
    <w:basedOn w:val="DefaultParagraphFont"/>
    <w:uiPriority w:val="22"/>
    <w:qFormat/>
    <w:rsid w:val="000F0F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702">
      <w:bodyDiv w:val="1"/>
      <w:marLeft w:val="0"/>
      <w:marRight w:val="0"/>
      <w:marTop w:val="0"/>
      <w:marBottom w:val="0"/>
      <w:divBdr>
        <w:top w:val="none" w:sz="0" w:space="0" w:color="auto"/>
        <w:left w:val="none" w:sz="0" w:space="0" w:color="auto"/>
        <w:bottom w:val="none" w:sz="0" w:space="0" w:color="auto"/>
        <w:right w:val="none" w:sz="0" w:space="0" w:color="auto"/>
      </w:divBdr>
    </w:div>
    <w:div w:id="132211482">
      <w:bodyDiv w:val="1"/>
      <w:marLeft w:val="0"/>
      <w:marRight w:val="0"/>
      <w:marTop w:val="0"/>
      <w:marBottom w:val="0"/>
      <w:divBdr>
        <w:top w:val="none" w:sz="0" w:space="0" w:color="auto"/>
        <w:left w:val="none" w:sz="0" w:space="0" w:color="auto"/>
        <w:bottom w:val="none" w:sz="0" w:space="0" w:color="auto"/>
        <w:right w:val="none" w:sz="0" w:space="0" w:color="auto"/>
      </w:divBdr>
    </w:div>
    <w:div w:id="288587504">
      <w:bodyDiv w:val="1"/>
      <w:marLeft w:val="0"/>
      <w:marRight w:val="0"/>
      <w:marTop w:val="0"/>
      <w:marBottom w:val="0"/>
      <w:divBdr>
        <w:top w:val="none" w:sz="0" w:space="0" w:color="auto"/>
        <w:left w:val="none" w:sz="0" w:space="0" w:color="auto"/>
        <w:bottom w:val="none" w:sz="0" w:space="0" w:color="auto"/>
        <w:right w:val="none" w:sz="0" w:space="0" w:color="auto"/>
      </w:divBdr>
    </w:div>
    <w:div w:id="325673169">
      <w:bodyDiv w:val="1"/>
      <w:marLeft w:val="0"/>
      <w:marRight w:val="0"/>
      <w:marTop w:val="0"/>
      <w:marBottom w:val="0"/>
      <w:divBdr>
        <w:top w:val="none" w:sz="0" w:space="0" w:color="auto"/>
        <w:left w:val="none" w:sz="0" w:space="0" w:color="auto"/>
        <w:bottom w:val="none" w:sz="0" w:space="0" w:color="auto"/>
        <w:right w:val="none" w:sz="0" w:space="0" w:color="auto"/>
      </w:divBdr>
    </w:div>
    <w:div w:id="353920309">
      <w:bodyDiv w:val="1"/>
      <w:marLeft w:val="0"/>
      <w:marRight w:val="0"/>
      <w:marTop w:val="0"/>
      <w:marBottom w:val="0"/>
      <w:divBdr>
        <w:top w:val="none" w:sz="0" w:space="0" w:color="auto"/>
        <w:left w:val="none" w:sz="0" w:space="0" w:color="auto"/>
        <w:bottom w:val="none" w:sz="0" w:space="0" w:color="auto"/>
        <w:right w:val="none" w:sz="0" w:space="0" w:color="auto"/>
      </w:divBdr>
    </w:div>
    <w:div w:id="367920380">
      <w:bodyDiv w:val="1"/>
      <w:marLeft w:val="0"/>
      <w:marRight w:val="0"/>
      <w:marTop w:val="0"/>
      <w:marBottom w:val="0"/>
      <w:divBdr>
        <w:top w:val="none" w:sz="0" w:space="0" w:color="auto"/>
        <w:left w:val="none" w:sz="0" w:space="0" w:color="auto"/>
        <w:bottom w:val="none" w:sz="0" w:space="0" w:color="auto"/>
        <w:right w:val="none" w:sz="0" w:space="0" w:color="auto"/>
      </w:divBdr>
    </w:div>
    <w:div w:id="449708185">
      <w:bodyDiv w:val="1"/>
      <w:marLeft w:val="0"/>
      <w:marRight w:val="0"/>
      <w:marTop w:val="0"/>
      <w:marBottom w:val="0"/>
      <w:divBdr>
        <w:top w:val="none" w:sz="0" w:space="0" w:color="auto"/>
        <w:left w:val="none" w:sz="0" w:space="0" w:color="auto"/>
        <w:bottom w:val="none" w:sz="0" w:space="0" w:color="auto"/>
        <w:right w:val="none" w:sz="0" w:space="0" w:color="auto"/>
      </w:divBdr>
    </w:div>
    <w:div w:id="577134818">
      <w:bodyDiv w:val="1"/>
      <w:marLeft w:val="0"/>
      <w:marRight w:val="0"/>
      <w:marTop w:val="0"/>
      <w:marBottom w:val="0"/>
      <w:divBdr>
        <w:top w:val="none" w:sz="0" w:space="0" w:color="auto"/>
        <w:left w:val="none" w:sz="0" w:space="0" w:color="auto"/>
        <w:bottom w:val="none" w:sz="0" w:space="0" w:color="auto"/>
        <w:right w:val="none" w:sz="0" w:space="0" w:color="auto"/>
      </w:divBdr>
    </w:div>
    <w:div w:id="639845216">
      <w:bodyDiv w:val="1"/>
      <w:marLeft w:val="0"/>
      <w:marRight w:val="0"/>
      <w:marTop w:val="0"/>
      <w:marBottom w:val="0"/>
      <w:divBdr>
        <w:top w:val="none" w:sz="0" w:space="0" w:color="auto"/>
        <w:left w:val="none" w:sz="0" w:space="0" w:color="auto"/>
        <w:bottom w:val="none" w:sz="0" w:space="0" w:color="auto"/>
        <w:right w:val="none" w:sz="0" w:space="0" w:color="auto"/>
      </w:divBdr>
      <w:divsChild>
        <w:div w:id="231231998">
          <w:marLeft w:val="0"/>
          <w:marRight w:val="0"/>
          <w:marTop w:val="0"/>
          <w:marBottom w:val="0"/>
          <w:divBdr>
            <w:top w:val="none" w:sz="0" w:space="0" w:color="auto"/>
            <w:left w:val="none" w:sz="0" w:space="0" w:color="auto"/>
            <w:bottom w:val="none" w:sz="0" w:space="0" w:color="auto"/>
            <w:right w:val="none" w:sz="0" w:space="0" w:color="auto"/>
          </w:divBdr>
          <w:divsChild>
            <w:div w:id="973291583">
              <w:marLeft w:val="0"/>
              <w:marRight w:val="0"/>
              <w:marTop w:val="0"/>
              <w:marBottom w:val="0"/>
              <w:divBdr>
                <w:top w:val="none" w:sz="0" w:space="0" w:color="auto"/>
                <w:left w:val="none" w:sz="0" w:space="0" w:color="auto"/>
                <w:bottom w:val="none" w:sz="0" w:space="0" w:color="auto"/>
                <w:right w:val="none" w:sz="0" w:space="0" w:color="auto"/>
              </w:divBdr>
            </w:div>
            <w:div w:id="1561482589">
              <w:marLeft w:val="0"/>
              <w:marRight w:val="0"/>
              <w:marTop w:val="0"/>
              <w:marBottom w:val="0"/>
              <w:divBdr>
                <w:top w:val="none" w:sz="0" w:space="0" w:color="auto"/>
                <w:left w:val="none" w:sz="0" w:space="0" w:color="auto"/>
                <w:bottom w:val="none" w:sz="0" w:space="0" w:color="auto"/>
                <w:right w:val="none" w:sz="0" w:space="0" w:color="auto"/>
              </w:divBdr>
            </w:div>
            <w:div w:id="17757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1375">
      <w:bodyDiv w:val="1"/>
      <w:marLeft w:val="0"/>
      <w:marRight w:val="0"/>
      <w:marTop w:val="0"/>
      <w:marBottom w:val="0"/>
      <w:divBdr>
        <w:top w:val="none" w:sz="0" w:space="0" w:color="auto"/>
        <w:left w:val="none" w:sz="0" w:space="0" w:color="auto"/>
        <w:bottom w:val="none" w:sz="0" w:space="0" w:color="auto"/>
        <w:right w:val="none" w:sz="0" w:space="0" w:color="auto"/>
      </w:divBdr>
    </w:div>
    <w:div w:id="793208744">
      <w:bodyDiv w:val="1"/>
      <w:marLeft w:val="0"/>
      <w:marRight w:val="0"/>
      <w:marTop w:val="0"/>
      <w:marBottom w:val="0"/>
      <w:divBdr>
        <w:top w:val="none" w:sz="0" w:space="0" w:color="auto"/>
        <w:left w:val="none" w:sz="0" w:space="0" w:color="auto"/>
        <w:bottom w:val="none" w:sz="0" w:space="0" w:color="auto"/>
        <w:right w:val="none" w:sz="0" w:space="0" w:color="auto"/>
      </w:divBdr>
      <w:divsChild>
        <w:div w:id="548762845">
          <w:marLeft w:val="0"/>
          <w:marRight w:val="0"/>
          <w:marTop w:val="0"/>
          <w:marBottom w:val="0"/>
          <w:divBdr>
            <w:top w:val="none" w:sz="0" w:space="0" w:color="auto"/>
            <w:left w:val="none" w:sz="0" w:space="0" w:color="auto"/>
            <w:bottom w:val="none" w:sz="0" w:space="0" w:color="auto"/>
            <w:right w:val="none" w:sz="0" w:space="0" w:color="auto"/>
          </w:divBdr>
        </w:div>
        <w:div w:id="1848978376">
          <w:marLeft w:val="0"/>
          <w:marRight w:val="0"/>
          <w:marTop w:val="0"/>
          <w:marBottom w:val="0"/>
          <w:divBdr>
            <w:top w:val="none" w:sz="0" w:space="0" w:color="auto"/>
            <w:left w:val="none" w:sz="0" w:space="0" w:color="auto"/>
            <w:bottom w:val="none" w:sz="0" w:space="0" w:color="auto"/>
            <w:right w:val="none" w:sz="0" w:space="0" w:color="auto"/>
          </w:divBdr>
        </w:div>
        <w:div w:id="2097942907">
          <w:marLeft w:val="0"/>
          <w:marRight w:val="0"/>
          <w:marTop w:val="0"/>
          <w:marBottom w:val="0"/>
          <w:divBdr>
            <w:top w:val="none" w:sz="0" w:space="0" w:color="auto"/>
            <w:left w:val="none" w:sz="0" w:space="0" w:color="auto"/>
            <w:bottom w:val="none" w:sz="0" w:space="0" w:color="auto"/>
            <w:right w:val="none" w:sz="0" w:space="0" w:color="auto"/>
          </w:divBdr>
        </w:div>
      </w:divsChild>
    </w:div>
    <w:div w:id="920916985">
      <w:bodyDiv w:val="1"/>
      <w:marLeft w:val="0"/>
      <w:marRight w:val="0"/>
      <w:marTop w:val="0"/>
      <w:marBottom w:val="0"/>
      <w:divBdr>
        <w:top w:val="none" w:sz="0" w:space="0" w:color="auto"/>
        <w:left w:val="none" w:sz="0" w:space="0" w:color="auto"/>
        <w:bottom w:val="none" w:sz="0" w:space="0" w:color="auto"/>
        <w:right w:val="none" w:sz="0" w:space="0" w:color="auto"/>
      </w:divBdr>
    </w:div>
    <w:div w:id="992489453">
      <w:bodyDiv w:val="1"/>
      <w:marLeft w:val="0"/>
      <w:marRight w:val="0"/>
      <w:marTop w:val="0"/>
      <w:marBottom w:val="0"/>
      <w:divBdr>
        <w:top w:val="none" w:sz="0" w:space="0" w:color="auto"/>
        <w:left w:val="none" w:sz="0" w:space="0" w:color="auto"/>
        <w:bottom w:val="none" w:sz="0" w:space="0" w:color="auto"/>
        <w:right w:val="none" w:sz="0" w:space="0" w:color="auto"/>
      </w:divBdr>
      <w:divsChild>
        <w:div w:id="13115959">
          <w:marLeft w:val="0"/>
          <w:marRight w:val="0"/>
          <w:marTop w:val="0"/>
          <w:marBottom w:val="0"/>
          <w:divBdr>
            <w:top w:val="none" w:sz="0" w:space="0" w:color="auto"/>
            <w:left w:val="none" w:sz="0" w:space="0" w:color="auto"/>
            <w:bottom w:val="none" w:sz="0" w:space="0" w:color="auto"/>
            <w:right w:val="none" w:sz="0" w:space="0" w:color="auto"/>
          </w:divBdr>
        </w:div>
        <w:div w:id="1955285624">
          <w:marLeft w:val="0"/>
          <w:marRight w:val="0"/>
          <w:marTop w:val="0"/>
          <w:marBottom w:val="0"/>
          <w:divBdr>
            <w:top w:val="none" w:sz="0" w:space="0" w:color="auto"/>
            <w:left w:val="none" w:sz="0" w:space="0" w:color="auto"/>
            <w:bottom w:val="none" w:sz="0" w:space="0" w:color="auto"/>
            <w:right w:val="none" w:sz="0" w:space="0" w:color="auto"/>
          </w:divBdr>
        </w:div>
      </w:divsChild>
    </w:div>
    <w:div w:id="1270166450">
      <w:bodyDiv w:val="1"/>
      <w:marLeft w:val="0"/>
      <w:marRight w:val="0"/>
      <w:marTop w:val="0"/>
      <w:marBottom w:val="0"/>
      <w:divBdr>
        <w:top w:val="none" w:sz="0" w:space="0" w:color="auto"/>
        <w:left w:val="none" w:sz="0" w:space="0" w:color="auto"/>
        <w:bottom w:val="none" w:sz="0" w:space="0" w:color="auto"/>
        <w:right w:val="none" w:sz="0" w:space="0" w:color="auto"/>
      </w:divBdr>
    </w:div>
    <w:div w:id="1388533524">
      <w:bodyDiv w:val="1"/>
      <w:marLeft w:val="0"/>
      <w:marRight w:val="0"/>
      <w:marTop w:val="0"/>
      <w:marBottom w:val="0"/>
      <w:divBdr>
        <w:top w:val="none" w:sz="0" w:space="0" w:color="auto"/>
        <w:left w:val="none" w:sz="0" w:space="0" w:color="auto"/>
        <w:bottom w:val="none" w:sz="0" w:space="0" w:color="auto"/>
        <w:right w:val="none" w:sz="0" w:space="0" w:color="auto"/>
      </w:divBdr>
    </w:div>
    <w:div w:id="1543404566">
      <w:bodyDiv w:val="1"/>
      <w:marLeft w:val="0"/>
      <w:marRight w:val="0"/>
      <w:marTop w:val="0"/>
      <w:marBottom w:val="0"/>
      <w:divBdr>
        <w:top w:val="none" w:sz="0" w:space="0" w:color="auto"/>
        <w:left w:val="none" w:sz="0" w:space="0" w:color="auto"/>
        <w:bottom w:val="none" w:sz="0" w:space="0" w:color="auto"/>
        <w:right w:val="none" w:sz="0" w:space="0" w:color="auto"/>
      </w:divBdr>
      <w:divsChild>
        <w:div w:id="555973937">
          <w:marLeft w:val="0"/>
          <w:marRight w:val="0"/>
          <w:marTop w:val="0"/>
          <w:marBottom w:val="0"/>
          <w:divBdr>
            <w:top w:val="none" w:sz="0" w:space="0" w:color="auto"/>
            <w:left w:val="none" w:sz="0" w:space="0" w:color="auto"/>
            <w:bottom w:val="none" w:sz="0" w:space="0" w:color="auto"/>
            <w:right w:val="none" w:sz="0" w:space="0" w:color="auto"/>
          </w:divBdr>
        </w:div>
        <w:div w:id="2030176829">
          <w:marLeft w:val="0"/>
          <w:marRight w:val="0"/>
          <w:marTop w:val="0"/>
          <w:marBottom w:val="0"/>
          <w:divBdr>
            <w:top w:val="none" w:sz="0" w:space="0" w:color="auto"/>
            <w:left w:val="none" w:sz="0" w:space="0" w:color="auto"/>
            <w:bottom w:val="none" w:sz="0" w:space="0" w:color="auto"/>
            <w:right w:val="none" w:sz="0" w:space="0" w:color="auto"/>
          </w:divBdr>
        </w:div>
      </w:divsChild>
    </w:div>
    <w:div w:id="1615750903">
      <w:bodyDiv w:val="1"/>
      <w:marLeft w:val="0"/>
      <w:marRight w:val="0"/>
      <w:marTop w:val="0"/>
      <w:marBottom w:val="0"/>
      <w:divBdr>
        <w:top w:val="none" w:sz="0" w:space="0" w:color="auto"/>
        <w:left w:val="none" w:sz="0" w:space="0" w:color="auto"/>
        <w:bottom w:val="none" w:sz="0" w:space="0" w:color="auto"/>
        <w:right w:val="none" w:sz="0" w:space="0" w:color="auto"/>
      </w:divBdr>
    </w:div>
    <w:div w:id="1698578752">
      <w:bodyDiv w:val="1"/>
      <w:marLeft w:val="0"/>
      <w:marRight w:val="0"/>
      <w:marTop w:val="0"/>
      <w:marBottom w:val="0"/>
      <w:divBdr>
        <w:top w:val="none" w:sz="0" w:space="0" w:color="auto"/>
        <w:left w:val="none" w:sz="0" w:space="0" w:color="auto"/>
        <w:bottom w:val="none" w:sz="0" w:space="0" w:color="auto"/>
        <w:right w:val="none" w:sz="0" w:space="0" w:color="auto"/>
      </w:divBdr>
    </w:div>
    <w:div w:id="1722244926">
      <w:bodyDiv w:val="1"/>
      <w:marLeft w:val="0"/>
      <w:marRight w:val="0"/>
      <w:marTop w:val="0"/>
      <w:marBottom w:val="0"/>
      <w:divBdr>
        <w:top w:val="none" w:sz="0" w:space="0" w:color="auto"/>
        <w:left w:val="none" w:sz="0" w:space="0" w:color="auto"/>
        <w:bottom w:val="none" w:sz="0" w:space="0" w:color="auto"/>
        <w:right w:val="none" w:sz="0" w:space="0" w:color="auto"/>
      </w:divBdr>
    </w:div>
    <w:div w:id="1839807313">
      <w:bodyDiv w:val="1"/>
      <w:marLeft w:val="0"/>
      <w:marRight w:val="0"/>
      <w:marTop w:val="0"/>
      <w:marBottom w:val="0"/>
      <w:divBdr>
        <w:top w:val="none" w:sz="0" w:space="0" w:color="auto"/>
        <w:left w:val="none" w:sz="0" w:space="0" w:color="auto"/>
        <w:bottom w:val="none" w:sz="0" w:space="0" w:color="auto"/>
        <w:right w:val="none" w:sz="0" w:space="0" w:color="auto"/>
      </w:divBdr>
    </w:div>
    <w:div w:id="1882591124">
      <w:bodyDiv w:val="1"/>
      <w:marLeft w:val="0"/>
      <w:marRight w:val="0"/>
      <w:marTop w:val="0"/>
      <w:marBottom w:val="0"/>
      <w:divBdr>
        <w:top w:val="none" w:sz="0" w:space="0" w:color="auto"/>
        <w:left w:val="none" w:sz="0" w:space="0" w:color="auto"/>
        <w:bottom w:val="none" w:sz="0" w:space="0" w:color="auto"/>
        <w:right w:val="none" w:sz="0" w:space="0" w:color="auto"/>
      </w:divBdr>
    </w:div>
    <w:div w:id="1937516872">
      <w:bodyDiv w:val="1"/>
      <w:marLeft w:val="0"/>
      <w:marRight w:val="0"/>
      <w:marTop w:val="0"/>
      <w:marBottom w:val="0"/>
      <w:divBdr>
        <w:top w:val="none" w:sz="0" w:space="0" w:color="auto"/>
        <w:left w:val="none" w:sz="0" w:space="0" w:color="auto"/>
        <w:bottom w:val="none" w:sz="0" w:space="0" w:color="auto"/>
        <w:right w:val="none" w:sz="0" w:space="0" w:color="auto"/>
      </w:divBdr>
      <w:divsChild>
        <w:div w:id="53089693">
          <w:marLeft w:val="0"/>
          <w:marRight w:val="0"/>
          <w:marTop w:val="0"/>
          <w:marBottom w:val="0"/>
          <w:divBdr>
            <w:top w:val="none" w:sz="0" w:space="0" w:color="auto"/>
            <w:left w:val="none" w:sz="0" w:space="0" w:color="auto"/>
            <w:bottom w:val="none" w:sz="0" w:space="0" w:color="auto"/>
            <w:right w:val="none" w:sz="0" w:space="0" w:color="auto"/>
          </w:divBdr>
        </w:div>
        <w:div w:id="148863283">
          <w:marLeft w:val="0"/>
          <w:marRight w:val="0"/>
          <w:marTop w:val="0"/>
          <w:marBottom w:val="0"/>
          <w:divBdr>
            <w:top w:val="none" w:sz="0" w:space="0" w:color="auto"/>
            <w:left w:val="none" w:sz="0" w:space="0" w:color="auto"/>
            <w:bottom w:val="none" w:sz="0" w:space="0" w:color="auto"/>
            <w:right w:val="none" w:sz="0" w:space="0" w:color="auto"/>
          </w:divBdr>
        </w:div>
        <w:div w:id="219247684">
          <w:marLeft w:val="0"/>
          <w:marRight w:val="0"/>
          <w:marTop w:val="0"/>
          <w:marBottom w:val="0"/>
          <w:divBdr>
            <w:top w:val="none" w:sz="0" w:space="0" w:color="auto"/>
            <w:left w:val="none" w:sz="0" w:space="0" w:color="auto"/>
            <w:bottom w:val="none" w:sz="0" w:space="0" w:color="auto"/>
            <w:right w:val="none" w:sz="0" w:space="0" w:color="auto"/>
          </w:divBdr>
        </w:div>
        <w:div w:id="270433602">
          <w:marLeft w:val="0"/>
          <w:marRight w:val="0"/>
          <w:marTop w:val="0"/>
          <w:marBottom w:val="0"/>
          <w:divBdr>
            <w:top w:val="none" w:sz="0" w:space="0" w:color="auto"/>
            <w:left w:val="none" w:sz="0" w:space="0" w:color="auto"/>
            <w:bottom w:val="none" w:sz="0" w:space="0" w:color="auto"/>
            <w:right w:val="none" w:sz="0" w:space="0" w:color="auto"/>
          </w:divBdr>
        </w:div>
        <w:div w:id="395125781">
          <w:marLeft w:val="0"/>
          <w:marRight w:val="0"/>
          <w:marTop w:val="0"/>
          <w:marBottom w:val="0"/>
          <w:divBdr>
            <w:top w:val="none" w:sz="0" w:space="0" w:color="auto"/>
            <w:left w:val="none" w:sz="0" w:space="0" w:color="auto"/>
            <w:bottom w:val="none" w:sz="0" w:space="0" w:color="auto"/>
            <w:right w:val="none" w:sz="0" w:space="0" w:color="auto"/>
          </w:divBdr>
        </w:div>
        <w:div w:id="480846733">
          <w:marLeft w:val="0"/>
          <w:marRight w:val="0"/>
          <w:marTop w:val="0"/>
          <w:marBottom w:val="0"/>
          <w:divBdr>
            <w:top w:val="none" w:sz="0" w:space="0" w:color="auto"/>
            <w:left w:val="none" w:sz="0" w:space="0" w:color="auto"/>
            <w:bottom w:val="none" w:sz="0" w:space="0" w:color="auto"/>
            <w:right w:val="none" w:sz="0" w:space="0" w:color="auto"/>
          </w:divBdr>
        </w:div>
        <w:div w:id="758791669">
          <w:marLeft w:val="0"/>
          <w:marRight w:val="0"/>
          <w:marTop w:val="0"/>
          <w:marBottom w:val="0"/>
          <w:divBdr>
            <w:top w:val="none" w:sz="0" w:space="0" w:color="auto"/>
            <w:left w:val="none" w:sz="0" w:space="0" w:color="auto"/>
            <w:bottom w:val="none" w:sz="0" w:space="0" w:color="auto"/>
            <w:right w:val="none" w:sz="0" w:space="0" w:color="auto"/>
          </w:divBdr>
        </w:div>
        <w:div w:id="1076392106">
          <w:marLeft w:val="0"/>
          <w:marRight w:val="0"/>
          <w:marTop w:val="0"/>
          <w:marBottom w:val="0"/>
          <w:divBdr>
            <w:top w:val="none" w:sz="0" w:space="0" w:color="auto"/>
            <w:left w:val="none" w:sz="0" w:space="0" w:color="auto"/>
            <w:bottom w:val="none" w:sz="0" w:space="0" w:color="auto"/>
            <w:right w:val="none" w:sz="0" w:space="0" w:color="auto"/>
          </w:divBdr>
        </w:div>
        <w:div w:id="1086877829">
          <w:marLeft w:val="0"/>
          <w:marRight w:val="0"/>
          <w:marTop w:val="0"/>
          <w:marBottom w:val="0"/>
          <w:divBdr>
            <w:top w:val="none" w:sz="0" w:space="0" w:color="auto"/>
            <w:left w:val="none" w:sz="0" w:space="0" w:color="auto"/>
            <w:bottom w:val="none" w:sz="0" w:space="0" w:color="auto"/>
            <w:right w:val="none" w:sz="0" w:space="0" w:color="auto"/>
          </w:divBdr>
        </w:div>
        <w:div w:id="1240942400">
          <w:marLeft w:val="0"/>
          <w:marRight w:val="0"/>
          <w:marTop w:val="0"/>
          <w:marBottom w:val="0"/>
          <w:divBdr>
            <w:top w:val="none" w:sz="0" w:space="0" w:color="auto"/>
            <w:left w:val="none" w:sz="0" w:space="0" w:color="auto"/>
            <w:bottom w:val="none" w:sz="0" w:space="0" w:color="auto"/>
            <w:right w:val="none" w:sz="0" w:space="0" w:color="auto"/>
          </w:divBdr>
        </w:div>
        <w:div w:id="1293947052">
          <w:marLeft w:val="0"/>
          <w:marRight w:val="0"/>
          <w:marTop w:val="0"/>
          <w:marBottom w:val="0"/>
          <w:divBdr>
            <w:top w:val="none" w:sz="0" w:space="0" w:color="auto"/>
            <w:left w:val="none" w:sz="0" w:space="0" w:color="auto"/>
            <w:bottom w:val="none" w:sz="0" w:space="0" w:color="auto"/>
            <w:right w:val="none" w:sz="0" w:space="0" w:color="auto"/>
          </w:divBdr>
        </w:div>
        <w:div w:id="1466971741">
          <w:marLeft w:val="0"/>
          <w:marRight w:val="0"/>
          <w:marTop w:val="0"/>
          <w:marBottom w:val="0"/>
          <w:divBdr>
            <w:top w:val="none" w:sz="0" w:space="0" w:color="auto"/>
            <w:left w:val="none" w:sz="0" w:space="0" w:color="auto"/>
            <w:bottom w:val="none" w:sz="0" w:space="0" w:color="auto"/>
            <w:right w:val="none" w:sz="0" w:space="0" w:color="auto"/>
          </w:divBdr>
        </w:div>
        <w:div w:id="1659966669">
          <w:marLeft w:val="0"/>
          <w:marRight w:val="0"/>
          <w:marTop w:val="0"/>
          <w:marBottom w:val="0"/>
          <w:divBdr>
            <w:top w:val="none" w:sz="0" w:space="0" w:color="auto"/>
            <w:left w:val="none" w:sz="0" w:space="0" w:color="auto"/>
            <w:bottom w:val="none" w:sz="0" w:space="0" w:color="auto"/>
            <w:right w:val="none" w:sz="0" w:space="0" w:color="auto"/>
          </w:divBdr>
        </w:div>
        <w:div w:id="1958247044">
          <w:marLeft w:val="0"/>
          <w:marRight w:val="0"/>
          <w:marTop w:val="0"/>
          <w:marBottom w:val="0"/>
          <w:divBdr>
            <w:top w:val="none" w:sz="0" w:space="0" w:color="auto"/>
            <w:left w:val="none" w:sz="0" w:space="0" w:color="auto"/>
            <w:bottom w:val="none" w:sz="0" w:space="0" w:color="auto"/>
            <w:right w:val="none" w:sz="0" w:space="0" w:color="auto"/>
          </w:divBdr>
        </w:div>
        <w:div w:id="1995796498">
          <w:marLeft w:val="0"/>
          <w:marRight w:val="0"/>
          <w:marTop w:val="0"/>
          <w:marBottom w:val="0"/>
          <w:divBdr>
            <w:top w:val="none" w:sz="0" w:space="0" w:color="auto"/>
            <w:left w:val="none" w:sz="0" w:space="0" w:color="auto"/>
            <w:bottom w:val="none" w:sz="0" w:space="0" w:color="auto"/>
            <w:right w:val="none" w:sz="0" w:space="0" w:color="auto"/>
          </w:divBdr>
        </w:div>
        <w:div w:id="2030446301">
          <w:marLeft w:val="0"/>
          <w:marRight w:val="0"/>
          <w:marTop w:val="0"/>
          <w:marBottom w:val="0"/>
          <w:divBdr>
            <w:top w:val="none" w:sz="0" w:space="0" w:color="auto"/>
            <w:left w:val="none" w:sz="0" w:space="0" w:color="auto"/>
            <w:bottom w:val="none" w:sz="0" w:space="0" w:color="auto"/>
            <w:right w:val="none" w:sz="0" w:space="0" w:color="auto"/>
          </w:divBdr>
        </w:div>
      </w:divsChild>
    </w:div>
    <w:div w:id="19943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cwa.org/document/permits-microplastics-workgroup-update-presentation-05-10-16/" TargetMode="External"/><Relationship Id="rId13" Type="http://schemas.openxmlformats.org/officeDocument/2006/relationships/hyperlink" Target="http://bacwa.org/document/recycled-water-comparison-state-general-order-96-011-05-04-1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baynutrients.sfei.org/sites/default/files/2015_LSB_Synthesis_June%202015.b.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cwa.org/annual-reporting-data-sheet-faqs/" TargetMode="External"/><Relationship Id="rId5" Type="http://schemas.openxmlformats.org/officeDocument/2006/relationships/webSettings" Target="webSettings.xml"/><Relationship Id="rId15" Type="http://schemas.openxmlformats.org/officeDocument/2006/relationships/hyperlink" Target="http://bacwa.org/wp-content/uploads/2016/04/Citizen-Enforcement-and-Sanitary-Sewer-Overflows-in-California-1.pdf" TargetMode="External"/><Relationship Id="rId10" Type="http://schemas.openxmlformats.org/officeDocument/2006/relationships/hyperlink" Target="http://bacwa.org/wp-content/uploads/2016/04/BACWA_RFI_GAR_2016-1.xls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bacwa.org/wp-content/uploads/2016/04/Facility-Report-Schedule.pdf" TargetMode="External"/><Relationship Id="rId14" Type="http://schemas.openxmlformats.org/officeDocument/2006/relationships/hyperlink" Target="http://bacwa.org/document/bacwa-comment-state-general-order-wrr-finding-34-5-13-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chele\LOCALS~1\Temp\TCD31.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D6143-F71B-4AB4-BFB6-ED05F5D7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0</TotalTime>
  <Pages>2</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Collection System Committee – Report to BACWA Board</vt:lpstr>
    </vt:vector>
  </TitlesOfParts>
  <Company>Microsoft Corporation</Company>
  <LinksUpToDate>false</LinksUpToDate>
  <CharactersWithSpaces>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System Committee – Report to BACWA Board</dc:title>
  <dc:creator>Michele Pla</dc:creator>
  <cp:lastModifiedBy>Lorien Fono</cp:lastModifiedBy>
  <cp:revision>3</cp:revision>
  <cp:lastPrinted>2014-07-11T22:57:00Z</cp:lastPrinted>
  <dcterms:created xsi:type="dcterms:W3CDTF">2016-05-13T17:28:00Z</dcterms:created>
  <dcterms:modified xsi:type="dcterms:W3CDTF">2016-05-13T17:28:00Z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TC062071971033</vt:lpwstr>
  </property>
</Properties>
</file>