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92"/>
        <w:tblW w:w="11088" w:type="dxa"/>
        <w:tblLook w:val="0000" w:firstRow="0" w:lastRow="0" w:firstColumn="0" w:lastColumn="0" w:noHBand="0" w:noVBand="0"/>
      </w:tblPr>
      <w:tblGrid>
        <w:gridCol w:w="4218"/>
        <w:gridCol w:w="6870"/>
      </w:tblGrid>
      <w:tr w:rsidR="000E1846" w:rsidRPr="00A25D7A">
        <w:trPr>
          <w:trHeight w:val="835"/>
        </w:trPr>
        <w:tc>
          <w:tcPr>
            <w:tcW w:w="3978" w:type="dxa"/>
          </w:tcPr>
          <w:p w:rsidR="000E1846" w:rsidRPr="00A25D7A" w:rsidRDefault="000E1846" w:rsidP="00C57D4C">
            <w:pPr>
              <w:pStyle w:val="CompanyName"/>
              <w:spacing w:line="240" w:lineRule="auto"/>
              <w:ind w:left="180"/>
              <w:rPr>
                <w:rFonts w:ascii="Arial" w:hAnsi="Arial" w:cs="Arial"/>
                <w:szCs w:val="32"/>
              </w:rPr>
            </w:pPr>
            <w:bookmarkStart w:id="0" w:name="_GoBack"/>
            <w:bookmarkEnd w:id="0"/>
            <w:r w:rsidRPr="00A25D7A">
              <w:rPr>
                <w:rFonts w:ascii="Arial" w:hAnsi="Arial" w:cs="Arial"/>
                <w:szCs w:val="32"/>
              </w:rPr>
              <w:t xml:space="preserve">Permits Committee – </w:t>
            </w:r>
          </w:p>
          <w:p w:rsidR="000E1846" w:rsidRPr="00A25D7A" w:rsidRDefault="000E1846" w:rsidP="00C57D4C">
            <w:pPr>
              <w:pStyle w:val="CompanyName"/>
              <w:spacing w:line="240" w:lineRule="auto"/>
              <w:ind w:left="180"/>
              <w:rPr>
                <w:rFonts w:ascii="Arial" w:hAnsi="Arial" w:cs="Arial"/>
                <w:szCs w:val="32"/>
              </w:rPr>
            </w:pPr>
            <w:r w:rsidRPr="00A25D7A">
              <w:rPr>
                <w:rFonts w:ascii="Arial" w:hAnsi="Arial" w:cs="Arial"/>
                <w:szCs w:val="32"/>
              </w:rPr>
              <w:t>Report to BACWA Board</w:t>
            </w:r>
          </w:p>
        </w:tc>
        <w:tc>
          <w:tcPr>
            <w:tcW w:w="6480" w:type="dxa"/>
          </w:tcPr>
          <w:p w:rsidR="000E1846" w:rsidRPr="00A25D7A" w:rsidRDefault="00DB504A" w:rsidP="00C57D4C">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Permits Committee Meeting on</w:t>
            </w:r>
            <w:r w:rsidR="000E1846" w:rsidRPr="00A25D7A">
              <w:rPr>
                <w:rFonts w:ascii="Arial" w:hAnsi="Arial" w:cs="Arial"/>
                <w:sz w:val="22"/>
                <w:szCs w:val="22"/>
              </w:rPr>
              <w:t xml:space="preserve">: </w:t>
            </w:r>
            <w:r w:rsidR="0003121D">
              <w:rPr>
                <w:rFonts w:ascii="Arial" w:hAnsi="Arial" w:cs="Arial"/>
                <w:sz w:val="22"/>
                <w:szCs w:val="22"/>
              </w:rPr>
              <w:t>7/12</w:t>
            </w:r>
            <w:r w:rsidR="008675FA" w:rsidRPr="00A25D7A">
              <w:rPr>
                <w:rFonts w:ascii="Arial" w:hAnsi="Arial" w:cs="Arial"/>
                <w:sz w:val="22"/>
                <w:szCs w:val="22"/>
              </w:rPr>
              <w:t>/1</w:t>
            </w:r>
            <w:r w:rsidR="00544C3C">
              <w:rPr>
                <w:rFonts w:ascii="Arial" w:hAnsi="Arial" w:cs="Arial"/>
                <w:sz w:val="22"/>
                <w:szCs w:val="22"/>
              </w:rPr>
              <w:t>6</w:t>
            </w:r>
          </w:p>
          <w:p w:rsidR="008946B7" w:rsidRPr="00A25D7A" w:rsidRDefault="000E1846" w:rsidP="00C57D4C">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 xml:space="preserve">Executive Board Meeting Date: </w:t>
            </w:r>
            <w:r w:rsidR="0003121D">
              <w:rPr>
                <w:rFonts w:ascii="Arial" w:hAnsi="Arial" w:cs="Arial"/>
                <w:sz w:val="22"/>
                <w:szCs w:val="22"/>
              </w:rPr>
              <w:t>7/15</w:t>
            </w:r>
            <w:r w:rsidR="00893499" w:rsidRPr="00A25D7A">
              <w:rPr>
                <w:rFonts w:ascii="Arial" w:hAnsi="Arial" w:cs="Arial"/>
                <w:sz w:val="22"/>
                <w:szCs w:val="22"/>
              </w:rPr>
              <w:t>/1</w:t>
            </w:r>
            <w:r w:rsidR="00544C3C">
              <w:rPr>
                <w:rFonts w:ascii="Arial" w:hAnsi="Arial" w:cs="Arial"/>
                <w:sz w:val="22"/>
                <w:szCs w:val="22"/>
              </w:rPr>
              <w:t>6</w:t>
            </w:r>
          </w:p>
          <w:p w:rsidR="000E1846" w:rsidRPr="00A25D7A" w:rsidRDefault="005302F1" w:rsidP="00E23C8D">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 xml:space="preserve">Committee Chair:  </w:t>
            </w:r>
            <w:r w:rsidR="0003121D">
              <w:rPr>
                <w:rFonts w:ascii="Arial" w:hAnsi="Arial" w:cs="Arial"/>
                <w:sz w:val="22"/>
                <w:szCs w:val="22"/>
              </w:rPr>
              <w:t xml:space="preserve"> Eric </w:t>
            </w:r>
            <w:proofErr w:type="spellStart"/>
            <w:r w:rsidR="0003121D">
              <w:rPr>
                <w:rFonts w:ascii="Arial" w:hAnsi="Arial" w:cs="Arial"/>
                <w:sz w:val="22"/>
                <w:szCs w:val="22"/>
              </w:rPr>
              <w:t>Dunlavey</w:t>
            </w:r>
            <w:proofErr w:type="spellEnd"/>
          </w:p>
        </w:tc>
      </w:tr>
    </w:tbl>
    <w:p w:rsidR="00933736" w:rsidRPr="00A25D7A" w:rsidRDefault="000E1846" w:rsidP="00211E06">
      <w:pPr>
        <w:spacing w:before="120" w:after="120"/>
        <w:ind w:left="180"/>
        <w:rPr>
          <w:rFonts w:ascii="Arial" w:hAnsi="Arial" w:cs="Arial"/>
          <w:b/>
        </w:rPr>
      </w:pPr>
      <w:r w:rsidRPr="00A25D7A">
        <w:rPr>
          <w:rFonts w:ascii="Arial" w:hAnsi="Arial" w:cs="Arial"/>
          <w:b/>
          <w:u w:val="single"/>
        </w:rPr>
        <w:t>Committee Request for Board Action</w:t>
      </w:r>
      <w:r w:rsidRPr="00A25D7A">
        <w:rPr>
          <w:rFonts w:ascii="Arial" w:hAnsi="Arial" w:cs="Arial"/>
          <w:b/>
        </w:rPr>
        <w:t xml:space="preserve">: </w:t>
      </w:r>
      <w:r w:rsidR="001C5DB2" w:rsidRPr="00A25D7A">
        <w:rPr>
          <w:rFonts w:ascii="Arial" w:hAnsi="Arial" w:cs="Arial"/>
          <w:b/>
        </w:rPr>
        <w:t>None</w:t>
      </w:r>
    </w:p>
    <w:p w:rsidR="006D1A87" w:rsidRPr="00A25D7A" w:rsidRDefault="00AD7D56" w:rsidP="006D1A87">
      <w:pPr>
        <w:ind w:left="187"/>
        <w:rPr>
          <w:rFonts w:ascii="Arial" w:hAnsi="Arial" w:cs="Arial"/>
          <w:b/>
        </w:rPr>
      </w:pPr>
      <w:proofErr w:type="gramStart"/>
      <w:r>
        <w:rPr>
          <w:rFonts w:ascii="Arial" w:hAnsi="Arial" w:cs="Arial"/>
          <w:b/>
        </w:rPr>
        <w:t>1</w:t>
      </w:r>
      <w:r w:rsidR="0070411B">
        <w:rPr>
          <w:rFonts w:ascii="Arial" w:hAnsi="Arial" w:cs="Arial"/>
          <w:b/>
        </w:rPr>
        <w:t>6</w:t>
      </w:r>
      <w:proofErr w:type="gramEnd"/>
      <w:r w:rsidR="00CC0AFA">
        <w:rPr>
          <w:rFonts w:ascii="Arial" w:hAnsi="Arial" w:cs="Arial"/>
          <w:b/>
        </w:rPr>
        <w:t xml:space="preserve"> </w:t>
      </w:r>
      <w:r w:rsidR="008675FA" w:rsidRPr="00A25D7A">
        <w:rPr>
          <w:rFonts w:ascii="Arial" w:hAnsi="Arial" w:cs="Arial"/>
          <w:b/>
        </w:rPr>
        <w:t>attendees, representing 1</w:t>
      </w:r>
      <w:r>
        <w:rPr>
          <w:rFonts w:ascii="Arial" w:hAnsi="Arial" w:cs="Arial"/>
          <w:b/>
        </w:rPr>
        <w:t>3</w:t>
      </w:r>
      <w:r w:rsidR="008675FA" w:rsidRPr="00A25D7A">
        <w:rPr>
          <w:rFonts w:ascii="Arial" w:hAnsi="Arial" w:cs="Arial"/>
          <w:b/>
        </w:rPr>
        <w:t xml:space="preserve"> member agencies</w:t>
      </w:r>
    </w:p>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9E70B4" w:rsidRPr="00A25D7A" w:rsidTr="004243F0">
        <w:trPr>
          <w:cantSplit/>
          <w:trHeight w:val="161"/>
        </w:trPr>
        <w:tc>
          <w:tcPr>
            <w:tcW w:w="10530" w:type="dxa"/>
          </w:tcPr>
          <w:p w:rsidR="009E70B4" w:rsidRPr="00A25D7A" w:rsidRDefault="009E70B4" w:rsidP="004243F0">
            <w:pPr>
              <w:rPr>
                <w:rFonts w:ascii="Arial" w:hAnsi="Arial" w:cs="Arial"/>
                <w:b/>
                <w:sz w:val="20"/>
                <w:szCs w:val="20"/>
              </w:rPr>
            </w:pPr>
            <w:r w:rsidRPr="00A25D7A">
              <w:rPr>
                <w:rFonts w:ascii="Arial" w:hAnsi="Arial" w:cs="Arial"/>
                <w:b/>
                <w:sz w:val="20"/>
                <w:szCs w:val="20"/>
              </w:rPr>
              <w:t xml:space="preserve">Adoption of Permits/Permit Amendments:  </w:t>
            </w:r>
          </w:p>
          <w:p w:rsidR="00E43D49" w:rsidRPr="00E11165" w:rsidRDefault="00E43D49" w:rsidP="00AE21E4">
            <w:pPr>
              <w:ind w:left="769" w:hanging="769"/>
              <w:rPr>
                <w:rFonts w:ascii="Arial" w:hAnsi="Arial" w:cs="Arial"/>
                <w:sz w:val="20"/>
                <w:szCs w:val="20"/>
              </w:rPr>
            </w:pPr>
            <w:r>
              <w:rPr>
                <w:rFonts w:ascii="Arial" w:hAnsi="Arial" w:cs="Arial"/>
                <w:b/>
                <w:sz w:val="20"/>
                <w:szCs w:val="20"/>
              </w:rPr>
              <w:t xml:space="preserve">July </w:t>
            </w:r>
            <w:r w:rsidR="00E11165">
              <w:rPr>
                <w:rFonts w:ascii="Arial" w:hAnsi="Arial" w:cs="Arial"/>
                <w:b/>
                <w:sz w:val="20"/>
                <w:szCs w:val="20"/>
              </w:rPr>
              <w:t>–</w:t>
            </w:r>
            <w:r>
              <w:rPr>
                <w:rFonts w:ascii="Arial" w:hAnsi="Arial" w:cs="Arial"/>
                <w:sz w:val="20"/>
                <w:szCs w:val="20"/>
              </w:rPr>
              <w:t xml:space="preserve"> </w:t>
            </w:r>
            <w:r w:rsidR="00E11165">
              <w:rPr>
                <w:rFonts w:ascii="Arial" w:hAnsi="Arial" w:cs="Arial"/>
                <w:i/>
                <w:sz w:val="20"/>
                <w:szCs w:val="20"/>
              </w:rPr>
              <w:t xml:space="preserve">Napa </w:t>
            </w:r>
            <w:r w:rsidR="00891714">
              <w:rPr>
                <w:rFonts w:ascii="Arial" w:hAnsi="Arial" w:cs="Arial"/>
                <w:sz w:val="20"/>
                <w:szCs w:val="20"/>
              </w:rPr>
              <w:t>– Napa is fine with their TO, which includes an updated discharge prohibition period</w:t>
            </w:r>
            <w:r w:rsidR="00E11165">
              <w:rPr>
                <w:rFonts w:ascii="Arial" w:hAnsi="Arial" w:cs="Arial"/>
                <w:sz w:val="20"/>
                <w:szCs w:val="20"/>
              </w:rPr>
              <w:t>.</w:t>
            </w:r>
          </w:p>
        </w:tc>
      </w:tr>
      <w:tr w:rsidR="00851FE8" w:rsidRPr="00A25D7A" w:rsidTr="004243F0">
        <w:trPr>
          <w:cantSplit/>
          <w:trHeight w:val="161"/>
        </w:trPr>
        <w:tc>
          <w:tcPr>
            <w:tcW w:w="10530" w:type="dxa"/>
          </w:tcPr>
          <w:p w:rsidR="00C538B7" w:rsidRDefault="0087431B" w:rsidP="00C538B7">
            <w:pPr>
              <w:rPr>
                <w:rFonts w:ascii="Arial" w:hAnsi="Arial" w:cs="Arial"/>
                <w:sz w:val="20"/>
                <w:szCs w:val="20"/>
              </w:rPr>
            </w:pPr>
            <w:r>
              <w:rPr>
                <w:rFonts w:ascii="Arial" w:hAnsi="Arial" w:cs="Arial"/>
                <w:b/>
                <w:sz w:val="20"/>
                <w:szCs w:val="20"/>
              </w:rPr>
              <w:t>Selenium</w:t>
            </w:r>
          </w:p>
          <w:p w:rsidR="00C538B7" w:rsidRPr="00DE2647" w:rsidRDefault="00C538B7" w:rsidP="00C538B7">
            <w:pPr>
              <w:pStyle w:val="ListParagraph"/>
              <w:numPr>
                <w:ilvl w:val="0"/>
                <w:numId w:val="21"/>
              </w:numPr>
              <w:rPr>
                <w:rFonts w:ascii="Arial" w:hAnsi="Arial" w:cs="Arial"/>
                <w:i/>
                <w:sz w:val="20"/>
                <w:szCs w:val="20"/>
              </w:rPr>
            </w:pPr>
            <w:r w:rsidRPr="00DE2647">
              <w:rPr>
                <w:rFonts w:ascii="Arial" w:hAnsi="Arial" w:cs="Arial"/>
                <w:i/>
                <w:sz w:val="20"/>
                <w:szCs w:val="20"/>
              </w:rPr>
              <w:t xml:space="preserve">EPA proposes </w:t>
            </w:r>
            <w:hyperlink r:id="rId8" w:history="1">
              <w:r w:rsidRPr="00DE2647">
                <w:rPr>
                  <w:rStyle w:val="Hyperlink"/>
                  <w:rFonts w:ascii="Arial" w:hAnsi="Arial" w:cs="Arial"/>
                  <w:i/>
                  <w:color w:val="auto"/>
                  <w:sz w:val="20"/>
                  <w:szCs w:val="20"/>
                </w:rPr>
                <w:t>Selenium Criteria</w:t>
              </w:r>
            </w:hyperlink>
            <w:r w:rsidRPr="00DE2647">
              <w:rPr>
                <w:rFonts w:ascii="Arial" w:hAnsi="Arial" w:cs="Arial"/>
                <w:i/>
                <w:sz w:val="20"/>
                <w:szCs w:val="20"/>
              </w:rPr>
              <w:t xml:space="preserve"> for SF Bay and Delta – </w:t>
            </w:r>
            <w:r w:rsidRPr="00DE2647">
              <w:rPr>
                <w:rFonts w:ascii="Arial" w:hAnsi="Arial" w:cs="Arial"/>
                <w:sz w:val="20"/>
                <w:szCs w:val="20"/>
                <w:shd w:val="clear" w:color="auto" w:fill="FFFFFF"/>
              </w:rPr>
              <w:t>EPA is proposing to revise the curren</w:t>
            </w:r>
            <w:r w:rsidR="00AD7D56">
              <w:rPr>
                <w:rFonts w:ascii="Arial" w:hAnsi="Arial" w:cs="Arial"/>
                <w:sz w:val="20"/>
                <w:szCs w:val="20"/>
                <w:shd w:val="clear" w:color="auto" w:fill="FFFFFF"/>
              </w:rPr>
              <w:t xml:space="preserve">t federal Clean Water Act </w:t>
            </w:r>
            <w:proofErr w:type="gramStart"/>
            <w:r w:rsidRPr="00DE2647">
              <w:rPr>
                <w:rFonts w:ascii="Arial" w:hAnsi="Arial" w:cs="Arial"/>
                <w:sz w:val="20"/>
                <w:szCs w:val="20"/>
                <w:shd w:val="clear" w:color="auto" w:fill="FFFFFF"/>
              </w:rPr>
              <w:t>selenium water quality criteria</w:t>
            </w:r>
            <w:proofErr w:type="gramEnd"/>
            <w:r w:rsidRPr="00DE2647">
              <w:rPr>
                <w:rFonts w:ascii="Arial" w:hAnsi="Arial" w:cs="Arial"/>
                <w:sz w:val="20"/>
                <w:szCs w:val="20"/>
                <w:shd w:val="clear" w:color="auto" w:fill="FFFFFF"/>
              </w:rPr>
              <w:t xml:space="preserve"> applicable to the salt and estuarine waters of San Francisco Bay and Delta.  </w:t>
            </w:r>
            <w:r w:rsidR="00DE2647" w:rsidRPr="00DE2647">
              <w:rPr>
                <w:rFonts w:ascii="Arial" w:hAnsi="Arial" w:cs="Arial"/>
                <w:sz w:val="20"/>
                <w:szCs w:val="20"/>
              </w:rPr>
              <w:t xml:space="preserve">EPA staff have said verbally to Regional Water Board staff that they intend to approve the North Bay TMDL, which applies to all dischargers from EBMUD Northward, so </w:t>
            </w:r>
            <w:proofErr w:type="gramStart"/>
            <w:r w:rsidR="00DE2647" w:rsidRPr="00DE2647">
              <w:rPr>
                <w:rFonts w:ascii="Arial" w:hAnsi="Arial" w:cs="Arial"/>
                <w:sz w:val="20"/>
                <w:szCs w:val="20"/>
              </w:rPr>
              <w:t>it is possible that these criteria may</w:t>
            </w:r>
            <w:proofErr w:type="gramEnd"/>
            <w:r w:rsidR="00DE2647" w:rsidRPr="00DE2647">
              <w:rPr>
                <w:rFonts w:ascii="Arial" w:hAnsi="Arial" w:cs="Arial"/>
                <w:sz w:val="20"/>
                <w:szCs w:val="20"/>
              </w:rPr>
              <w:t xml:space="preserve"> only impact South Bay and Lower South Bay (LSB) dischargers. </w:t>
            </w:r>
            <w:r w:rsidRPr="00DE2647">
              <w:rPr>
                <w:rFonts w:ascii="Arial" w:hAnsi="Arial" w:cs="Arial"/>
                <w:sz w:val="20"/>
                <w:szCs w:val="20"/>
              </w:rPr>
              <w:t xml:space="preserve">The proposed water column criterion of 0.2 ppb is problematic.  Ambient </w:t>
            </w:r>
            <w:r w:rsidR="00DE2647" w:rsidRPr="00DE2647">
              <w:rPr>
                <w:rFonts w:ascii="Arial" w:hAnsi="Arial" w:cs="Arial"/>
                <w:sz w:val="20"/>
                <w:szCs w:val="20"/>
              </w:rPr>
              <w:t>LSB</w:t>
            </w:r>
            <w:r w:rsidRPr="00DE2647">
              <w:rPr>
                <w:rFonts w:ascii="Arial" w:hAnsi="Arial" w:cs="Arial"/>
                <w:sz w:val="20"/>
                <w:szCs w:val="20"/>
              </w:rPr>
              <w:t xml:space="preserve"> and </w:t>
            </w:r>
            <w:r w:rsidR="00DE2647" w:rsidRPr="00DE2647">
              <w:rPr>
                <w:rFonts w:ascii="Arial" w:hAnsi="Arial" w:cs="Arial"/>
                <w:sz w:val="20"/>
                <w:szCs w:val="20"/>
              </w:rPr>
              <w:t>S</w:t>
            </w:r>
            <w:r w:rsidRPr="00DE2647">
              <w:rPr>
                <w:rFonts w:ascii="Arial" w:hAnsi="Arial" w:cs="Arial"/>
                <w:sz w:val="20"/>
                <w:szCs w:val="20"/>
              </w:rPr>
              <w:t xml:space="preserve">outh </w:t>
            </w:r>
            <w:r w:rsidR="00DE2647" w:rsidRPr="00DE2647">
              <w:rPr>
                <w:rFonts w:ascii="Arial" w:hAnsi="Arial" w:cs="Arial"/>
                <w:sz w:val="20"/>
                <w:szCs w:val="20"/>
              </w:rPr>
              <w:t>B</w:t>
            </w:r>
            <w:r w:rsidRPr="00DE2647">
              <w:rPr>
                <w:rFonts w:ascii="Arial" w:hAnsi="Arial" w:cs="Arial"/>
                <w:sz w:val="20"/>
                <w:szCs w:val="20"/>
              </w:rPr>
              <w:t>ay water column concentrations are regularly above the 0.2 ppb EPA draft criterion for water.  LSB averages around 0.3 ppb, South Bay averages just below 0.2 ppb but regularly go</w:t>
            </w:r>
            <w:r w:rsidR="00AD7D56">
              <w:rPr>
                <w:rFonts w:ascii="Arial" w:hAnsi="Arial" w:cs="Arial"/>
                <w:sz w:val="20"/>
                <w:szCs w:val="20"/>
              </w:rPr>
              <w:t>es above the 0.2 ppb at times. </w:t>
            </w:r>
            <w:r w:rsidRPr="00DE2647">
              <w:rPr>
                <w:rFonts w:ascii="Arial" w:hAnsi="Arial" w:cs="Arial"/>
                <w:sz w:val="20"/>
                <w:szCs w:val="20"/>
              </w:rPr>
              <w:t xml:space="preserve">It is likely that </w:t>
            </w:r>
            <w:proofErr w:type="gramStart"/>
            <w:r w:rsidRPr="00DE2647">
              <w:rPr>
                <w:rFonts w:ascii="Arial" w:hAnsi="Arial" w:cs="Arial"/>
                <w:sz w:val="20"/>
                <w:szCs w:val="20"/>
              </w:rPr>
              <w:t>all the POTWs in south bay/LSB can’t</w:t>
            </w:r>
            <w:proofErr w:type="gramEnd"/>
            <w:r w:rsidRPr="00DE2647">
              <w:rPr>
                <w:rFonts w:ascii="Arial" w:hAnsi="Arial" w:cs="Arial"/>
                <w:sz w:val="20"/>
                <w:szCs w:val="20"/>
              </w:rPr>
              <w:t xml:space="preserve"> meet the 0.2 ppb dissolv</w:t>
            </w:r>
            <w:r w:rsidR="00AD7D56">
              <w:rPr>
                <w:rFonts w:ascii="Arial" w:hAnsi="Arial" w:cs="Arial"/>
                <w:sz w:val="20"/>
                <w:szCs w:val="20"/>
              </w:rPr>
              <w:t>ed Se criterion at end of pipe.</w:t>
            </w:r>
            <w:r w:rsidR="0003121D">
              <w:rPr>
                <w:rFonts w:ascii="Arial" w:hAnsi="Arial" w:cs="Arial"/>
                <w:sz w:val="20"/>
                <w:szCs w:val="20"/>
              </w:rPr>
              <w:t xml:space="preserve"> </w:t>
            </w:r>
            <w:r w:rsidRPr="00DE2647">
              <w:rPr>
                <w:rFonts w:ascii="Arial" w:hAnsi="Arial" w:cs="Arial"/>
                <w:sz w:val="20"/>
                <w:szCs w:val="20"/>
              </w:rPr>
              <w:t xml:space="preserve">Regional Water Board </w:t>
            </w:r>
            <w:r w:rsidR="00AD7D56">
              <w:rPr>
                <w:rFonts w:ascii="Arial" w:hAnsi="Arial" w:cs="Arial"/>
                <w:sz w:val="20"/>
                <w:szCs w:val="20"/>
              </w:rPr>
              <w:t xml:space="preserve">staff are </w:t>
            </w:r>
            <w:r w:rsidRPr="00DE2647">
              <w:rPr>
                <w:rFonts w:ascii="Arial" w:hAnsi="Arial" w:cs="Arial"/>
                <w:sz w:val="20"/>
                <w:szCs w:val="20"/>
              </w:rPr>
              <w:t>also concerned about these criteria and how they will lead to permitting problems down the line</w:t>
            </w:r>
            <w:r w:rsidR="00DE2647" w:rsidRPr="00DE2647">
              <w:rPr>
                <w:rFonts w:ascii="Arial" w:hAnsi="Arial" w:cs="Arial"/>
                <w:sz w:val="20"/>
                <w:szCs w:val="20"/>
              </w:rPr>
              <w:t xml:space="preserve">, </w:t>
            </w:r>
            <w:proofErr w:type="gramStart"/>
            <w:r w:rsidR="00DE2647" w:rsidRPr="00DE2647">
              <w:rPr>
                <w:rFonts w:ascii="Arial" w:hAnsi="Arial" w:cs="Arial"/>
                <w:sz w:val="20"/>
                <w:szCs w:val="20"/>
              </w:rPr>
              <w:t>and  have</w:t>
            </w:r>
            <w:proofErr w:type="gramEnd"/>
            <w:r w:rsidR="00DE2647" w:rsidRPr="00DE2647">
              <w:rPr>
                <w:rFonts w:ascii="Arial" w:hAnsi="Arial" w:cs="Arial"/>
                <w:sz w:val="20"/>
                <w:szCs w:val="20"/>
              </w:rPr>
              <w:t xml:space="preserve"> met with EPA staff to discuss</w:t>
            </w:r>
            <w:r w:rsidRPr="00DE2647">
              <w:rPr>
                <w:rFonts w:ascii="Arial" w:hAnsi="Arial" w:cs="Arial"/>
                <w:sz w:val="20"/>
                <w:szCs w:val="20"/>
              </w:rPr>
              <w:t>.</w:t>
            </w:r>
            <w:r w:rsidR="00DE2647" w:rsidRPr="00DE2647">
              <w:rPr>
                <w:rFonts w:ascii="Arial" w:hAnsi="Arial" w:cs="Arial"/>
                <w:sz w:val="20"/>
                <w:szCs w:val="20"/>
              </w:rPr>
              <w:t xml:space="preserve"> Additionally, Eric has shared </w:t>
            </w:r>
            <w:proofErr w:type="gramStart"/>
            <w:r w:rsidR="00DE2647" w:rsidRPr="00DE2647">
              <w:rPr>
                <w:rFonts w:ascii="Arial" w:hAnsi="Arial" w:cs="Arial"/>
                <w:sz w:val="20"/>
                <w:szCs w:val="20"/>
              </w:rPr>
              <w:t>selenium monitoring</w:t>
            </w:r>
            <w:proofErr w:type="gramEnd"/>
            <w:r w:rsidR="00DE2647" w:rsidRPr="00DE2647">
              <w:rPr>
                <w:rFonts w:ascii="Arial" w:hAnsi="Arial" w:cs="Arial"/>
                <w:sz w:val="20"/>
                <w:szCs w:val="20"/>
              </w:rPr>
              <w:t xml:space="preserve"> data from the South Bay/LSB with EPA staff that they were not previously aware of. The rule </w:t>
            </w:r>
            <w:proofErr w:type="gramStart"/>
            <w:r w:rsidR="00DE2647" w:rsidRPr="00DE2647">
              <w:rPr>
                <w:rFonts w:ascii="Arial" w:hAnsi="Arial" w:cs="Arial"/>
                <w:sz w:val="20"/>
                <w:szCs w:val="20"/>
              </w:rPr>
              <w:t>has not yet been released</w:t>
            </w:r>
            <w:proofErr w:type="gramEnd"/>
            <w:r w:rsidR="00DE2647" w:rsidRPr="00DE2647">
              <w:rPr>
                <w:rFonts w:ascii="Arial" w:hAnsi="Arial" w:cs="Arial"/>
                <w:sz w:val="20"/>
                <w:szCs w:val="20"/>
              </w:rPr>
              <w:t xml:space="preserve"> in the Federal Register, which is expected in early July, and will begin a 60</w:t>
            </w:r>
            <w:r w:rsidR="00AD7D56">
              <w:rPr>
                <w:rFonts w:ascii="Arial" w:hAnsi="Arial" w:cs="Arial"/>
                <w:sz w:val="20"/>
                <w:szCs w:val="20"/>
              </w:rPr>
              <w:t>-</w:t>
            </w:r>
            <w:r w:rsidR="00DE2647" w:rsidRPr="00DE2647">
              <w:rPr>
                <w:rFonts w:ascii="Arial" w:hAnsi="Arial" w:cs="Arial"/>
                <w:sz w:val="20"/>
                <w:szCs w:val="20"/>
              </w:rPr>
              <w:t>day comment period.  EPA will also host hearings in August (online Aug 22 and in person Aug 23) on the proposed criteria.</w:t>
            </w:r>
            <w:r w:rsidRPr="00DE2647">
              <w:rPr>
                <w:rFonts w:ascii="Arial" w:hAnsi="Arial" w:cs="Arial"/>
                <w:sz w:val="20"/>
                <w:szCs w:val="20"/>
              </w:rPr>
              <w:t xml:space="preserve">  </w:t>
            </w:r>
          </w:p>
          <w:p w:rsidR="00851FE8" w:rsidRPr="00851FE8" w:rsidRDefault="00DE2647" w:rsidP="00AD7D56">
            <w:pPr>
              <w:pStyle w:val="ListParagraph"/>
              <w:numPr>
                <w:ilvl w:val="0"/>
                <w:numId w:val="21"/>
              </w:numPr>
              <w:rPr>
                <w:rFonts w:ascii="Arial" w:hAnsi="Arial" w:cs="Arial"/>
                <w:sz w:val="20"/>
                <w:szCs w:val="20"/>
              </w:rPr>
            </w:pPr>
            <w:r w:rsidRPr="00DE2647">
              <w:rPr>
                <w:rFonts w:ascii="Arial" w:hAnsi="Arial" w:cs="Arial"/>
                <w:i/>
                <w:sz w:val="20"/>
                <w:szCs w:val="20"/>
              </w:rPr>
              <w:t xml:space="preserve">SFEI Selenium Workshop – </w:t>
            </w:r>
            <w:r w:rsidRPr="00DE2647">
              <w:rPr>
                <w:rFonts w:ascii="Arial" w:hAnsi="Arial" w:cs="Arial"/>
                <w:sz w:val="20"/>
                <w:szCs w:val="20"/>
              </w:rPr>
              <w:t>As part of its selenium strategy, SFEI is hosting a workshop to develop an early warning monitoring strategy to determine if selenium will pose a threat to San Francisco Bay biota</w:t>
            </w:r>
            <w:r w:rsidR="00E83311" w:rsidRPr="00DE2647">
              <w:rPr>
                <w:rFonts w:ascii="Arial" w:hAnsi="Arial" w:cs="Arial"/>
                <w:sz w:val="20"/>
                <w:szCs w:val="20"/>
              </w:rPr>
              <w:t>.</w:t>
            </w:r>
          </w:p>
        </w:tc>
      </w:tr>
      <w:tr w:rsidR="00AE21E4" w:rsidRPr="00A25D7A" w:rsidTr="004243F0">
        <w:trPr>
          <w:cantSplit/>
          <w:trHeight w:val="161"/>
        </w:trPr>
        <w:tc>
          <w:tcPr>
            <w:tcW w:w="10530" w:type="dxa"/>
          </w:tcPr>
          <w:p w:rsidR="00AE21E4" w:rsidRPr="00260C4E" w:rsidRDefault="00AE21E4" w:rsidP="004243F0">
            <w:pPr>
              <w:rPr>
                <w:rFonts w:ascii="Arial" w:hAnsi="Arial" w:cs="Arial"/>
                <w:b/>
                <w:sz w:val="20"/>
                <w:szCs w:val="20"/>
              </w:rPr>
            </w:pPr>
            <w:proofErr w:type="spellStart"/>
            <w:r w:rsidRPr="00260C4E">
              <w:rPr>
                <w:rFonts w:ascii="Arial" w:hAnsi="Arial" w:cs="Arial"/>
                <w:b/>
                <w:sz w:val="20"/>
                <w:szCs w:val="20"/>
              </w:rPr>
              <w:t>Microplastics</w:t>
            </w:r>
            <w:proofErr w:type="spellEnd"/>
            <w:r w:rsidRPr="00260C4E">
              <w:rPr>
                <w:rFonts w:ascii="Arial" w:hAnsi="Arial" w:cs="Arial"/>
                <w:b/>
                <w:sz w:val="20"/>
                <w:szCs w:val="20"/>
              </w:rPr>
              <w:t xml:space="preserve"> and CECs</w:t>
            </w:r>
          </w:p>
          <w:p w:rsidR="00F4266B" w:rsidRPr="00F4266B" w:rsidRDefault="000C4B44" w:rsidP="00DE2647">
            <w:pPr>
              <w:pStyle w:val="ListParagraph"/>
              <w:numPr>
                <w:ilvl w:val="0"/>
                <w:numId w:val="16"/>
              </w:numPr>
              <w:rPr>
                <w:rFonts w:ascii="Arial" w:hAnsi="Arial" w:cs="Arial"/>
                <w:b/>
                <w:sz w:val="20"/>
                <w:szCs w:val="20"/>
              </w:rPr>
            </w:pPr>
            <w:proofErr w:type="spellStart"/>
            <w:r w:rsidRPr="00260C4E">
              <w:rPr>
                <w:rFonts w:ascii="Arial" w:hAnsi="Arial" w:cs="Arial"/>
                <w:i/>
                <w:sz w:val="20"/>
                <w:szCs w:val="20"/>
              </w:rPr>
              <w:t>Microplastics</w:t>
            </w:r>
            <w:proofErr w:type="spellEnd"/>
            <w:r w:rsidRPr="00260C4E">
              <w:rPr>
                <w:rFonts w:ascii="Arial" w:hAnsi="Arial" w:cs="Arial"/>
                <w:i/>
                <w:sz w:val="20"/>
                <w:szCs w:val="20"/>
              </w:rPr>
              <w:t xml:space="preserve"> </w:t>
            </w:r>
            <w:r w:rsidR="00851FE8" w:rsidRPr="00260C4E">
              <w:rPr>
                <w:rFonts w:ascii="Arial" w:hAnsi="Arial" w:cs="Arial"/>
                <w:i/>
                <w:sz w:val="20"/>
                <w:szCs w:val="20"/>
              </w:rPr>
              <w:t>Workshop</w:t>
            </w:r>
            <w:r w:rsidRPr="00260C4E">
              <w:rPr>
                <w:rFonts w:ascii="Arial" w:hAnsi="Arial" w:cs="Arial"/>
                <w:i/>
                <w:sz w:val="20"/>
                <w:szCs w:val="20"/>
              </w:rPr>
              <w:t xml:space="preserve"> – </w:t>
            </w:r>
            <w:r w:rsidR="00DE2647">
              <w:rPr>
                <w:rFonts w:ascii="Arial" w:hAnsi="Arial" w:cs="Arial"/>
                <w:sz w:val="20"/>
                <w:szCs w:val="20"/>
              </w:rPr>
              <w:t xml:space="preserve">The workshop focused on prioritizing </w:t>
            </w:r>
            <w:proofErr w:type="gramStart"/>
            <w:r w:rsidR="00DE2647">
              <w:rPr>
                <w:rFonts w:ascii="Arial" w:hAnsi="Arial" w:cs="Arial"/>
                <w:sz w:val="20"/>
                <w:szCs w:val="20"/>
              </w:rPr>
              <w:t xml:space="preserve">science strategy </w:t>
            </w:r>
            <w:r w:rsidR="00AD7D56">
              <w:rPr>
                <w:rFonts w:ascii="Arial" w:hAnsi="Arial" w:cs="Arial"/>
                <w:sz w:val="20"/>
                <w:szCs w:val="20"/>
              </w:rPr>
              <w:t xml:space="preserve">focus </w:t>
            </w:r>
            <w:r w:rsidR="00DE2647">
              <w:rPr>
                <w:rFonts w:ascii="Arial" w:hAnsi="Arial" w:cs="Arial"/>
                <w:sz w:val="20"/>
                <w:szCs w:val="20"/>
              </w:rPr>
              <w:t>areas</w:t>
            </w:r>
            <w:proofErr w:type="gramEnd"/>
            <w:r w:rsidR="00DE2647">
              <w:rPr>
                <w:rFonts w:ascii="Arial" w:hAnsi="Arial" w:cs="Arial"/>
                <w:sz w:val="20"/>
                <w:szCs w:val="20"/>
              </w:rPr>
              <w:t xml:space="preserve">. BACWA member agencies attended, and made the point that the methods </w:t>
            </w:r>
            <w:proofErr w:type="gramStart"/>
            <w:r w:rsidR="00DE2647">
              <w:rPr>
                <w:rFonts w:ascii="Arial" w:hAnsi="Arial" w:cs="Arial"/>
                <w:sz w:val="20"/>
                <w:szCs w:val="20"/>
              </w:rPr>
              <w:t>are not sufficiently developed</w:t>
            </w:r>
            <w:proofErr w:type="gramEnd"/>
            <w:r w:rsidR="00DE2647">
              <w:rPr>
                <w:rFonts w:ascii="Arial" w:hAnsi="Arial" w:cs="Arial"/>
                <w:sz w:val="20"/>
                <w:szCs w:val="20"/>
              </w:rPr>
              <w:t xml:space="preserve"> to make a reliable distinction between </w:t>
            </w:r>
            <w:proofErr w:type="spellStart"/>
            <w:r w:rsidR="00DE2647">
              <w:rPr>
                <w:rFonts w:ascii="Arial" w:hAnsi="Arial" w:cs="Arial"/>
                <w:sz w:val="20"/>
                <w:szCs w:val="20"/>
              </w:rPr>
              <w:t>microplastics</w:t>
            </w:r>
            <w:proofErr w:type="spellEnd"/>
            <w:r w:rsidR="00DE2647">
              <w:rPr>
                <w:rFonts w:ascii="Arial" w:hAnsi="Arial" w:cs="Arial"/>
                <w:sz w:val="20"/>
                <w:szCs w:val="20"/>
              </w:rPr>
              <w:t xml:space="preserve"> and other </w:t>
            </w:r>
            <w:proofErr w:type="spellStart"/>
            <w:r w:rsidR="00DE2647">
              <w:rPr>
                <w:rFonts w:ascii="Arial" w:hAnsi="Arial" w:cs="Arial"/>
                <w:sz w:val="20"/>
                <w:szCs w:val="20"/>
              </w:rPr>
              <w:t>microparticles</w:t>
            </w:r>
            <w:proofErr w:type="spellEnd"/>
            <w:r w:rsidR="00DE2647">
              <w:rPr>
                <w:rFonts w:ascii="Arial" w:hAnsi="Arial" w:cs="Arial"/>
                <w:sz w:val="20"/>
                <w:szCs w:val="20"/>
              </w:rPr>
              <w:t xml:space="preserve">.  Another key point </w:t>
            </w:r>
            <w:proofErr w:type="gramStart"/>
            <w:r w:rsidR="00DE2647">
              <w:rPr>
                <w:rFonts w:ascii="Arial" w:hAnsi="Arial" w:cs="Arial"/>
                <w:sz w:val="20"/>
                <w:szCs w:val="20"/>
              </w:rPr>
              <w:t>was</w:t>
            </w:r>
            <w:proofErr w:type="gramEnd"/>
            <w:r w:rsidR="00DE2647">
              <w:rPr>
                <w:rFonts w:ascii="Arial" w:hAnsi="Arial" w:cs="Arial"/>
                <w:sz w:val="20"/>
                <w:szCs w:val="20"/>
              </w:rPr>
              <w:t xml:space="preserve"> </w:t>
            </w:r>
            <w:proofErr w:type="gramStart"/>
            <w:r w:rsidR="00DE2647">
              <w:rPr>
                <w:rFonts w:ascii="Arial" w:hAnsi="Arial" w:cs="Arial"/>
                <w:sz w:val="20"/>
                <w:szCs w:val="20"/>
              </w:rPr>
              <w:t>that fish need</w:t>
            </w:r>
            <w:proofErr w:type="gramEnd"/>
            <w:r w:rsidR="00DE2647">
              <w:rPr>
                <w:rFonts w:ascii="Arial" w:hAnsi="Arial" w:cs="Arial"/>
                <w:sz w:val="20"/>
                <w:szCs w:val="20"/>
              </w:rPr>
              <w:t xml:space="preserve"> to be studie</w:t>
            </w:r>
            <w:r w:rsidR="00AD7D56">
              <w:rPr>
                <w:rFonts w:ascii="Arial" w:hAnsi="Arial" w:cs="Arial"/>
                <w:sz w:val="20"/>
                <w:szCs w:val="20"/>
              </w:rPr>
              <w:t>d</w:t>
            </w:r>
            <w:r w:rsidR="00DE2647">
              <w:rPr>
                <w:rFonts w:ascii="Arial" w:hAnsi="Arial" w:cs="Arial"/>
                <w:sz w:val="20"/>
                <w:szCs w:val="20"/>
              </w:rPr>
              <w:t xml:space="preserve"> to determine any adverse impacts</w:t>
            </w:r>
            <w:r w:rsidR="00AD7D56">
              <w:rPr>
                <w:rFonts w:ascii="Arial" w:hAnsi="Arial" w:cs="Arial"/>
                <w:sz w:val="20"/>
                <w:szCs w:val="20"/>
              </w:rPr>
              <w:t>,</w:t>
            </w:r>
            <w:r w:rsidR="00DE2647">
              <w:rPr>
                <w:rFonts w:ascii="Arial" w:hAnsi="Arial" w:cs="Arial"/>
                <w:sz w:val="20"/>
                <w:szCs w:val="20"/>
              </w:rPr>
              <w:t xml:space="preserve"> to know whether this is a serious issue in the San Francisco Bay. </w:t>
            </w:r>
            <w:r w:rsidR="00F4266B">
              <w:rPr>
                <w:rFonts w:ascii="Arial" w:hAnsi="Arial" w:cs="Arial"/>
                <w:sz w:val="20"/>
                <w:szCs w:val="20"/>
              </w:rPr>
              <w:t xml:space="preserve">Patagonia, the clothing company, presented findings from a garment washing study that concluded there </w:t>
            </w:r>
            <w:proofErr w:type="gramStart"/>
            <w:r w:rsidR="00F4266B">
              <w:rPr>
                <w:rFonts w:ascii="Arial" w:hAnsi="Arial" w:cs="Arial"/>
                <w:sz w:val="20"/>
                <w:szCs w:val="20"/>
              </w:rPr>
              <w:t>isn’t</w:t>
            </w:r>
            <w:proofErr w:type="gramEnd"/>
            <w:r w:rsidR="00F4266B">
              <w:rPr>
                <w:rFonts w:ascii="Arial" w:hAnsi="Arial" w:cs="Arial"/>
                <w:sz w:val="20"/>
                <w:szCs w:val="20"/>
              </w:rPr>
              <w:t xml:space="preserve"> significant difference in shedding between their products and cheaper products.</w:t>
            </w:r>
          </w:p>
          <w:p w:rsidR="000C4B44" w:rsidRPr="00DE2647" w:rsidRDefault="00DE2647" w:rsidP="00DE2647">
            <w:pPr>
              <w:pStyle w:val="ListParagraph"/>
              <w:numPr>
                <w:ilvl w:val="0"/>
                <w:numId w:val="16"/>
              </w:numPr>
              <w:rPr>
                <w:rFonts w:ascii="Arial" w:hAnsi="Arial" w:cs="Arial"/>
                <w:b/>
                <w:sz w:val="20"/>
                <w:szCs w:val="20"/>
              </w:rPr>
            </w:pPr>
            <w:r>
              <w:rPr>
                <w:rFonts w:ascii="Arial" w:hAnsi="Arial" w:cs="Arial"/>
                <w:sz w:val="20"/>
                <w:szCs w:val="20"/>
              </w:rPr>
              <w:t xml:space="preserve">Rebecca Sutton of SFEI </w:t>
            </w:r>
            <w:hyperlink r:id="rId9" w:history="1">
              <w:r w:rsidRPr="00F4266B">
                <w:rPr>
                  <w:rStyle w:val="Hyperlink"/>
                  <w:rFonts w:ascii="Arial" w:hAnsi="Arial" w:cs="Arial"/>
                  <w:sz w:val="20"/>
                  <w:szCs w:val="20"/>
                </w:rPr>
                <w:t>will be giving a talk</w:t>
              </w:r>
            </w:hyperlink>
            <w:r w:rsidR="00AD7D56">
              <w:rPr>
                <w:rFonts w:ascii="Arial" w:hAnsi="Arial" w:cs="Arial"/>
                <w:sz w:val="20"/>
                <w:szCs w:val="20"/>
              </w:rPr>
              <w:t xml:space="preserve"> for</w:t>
            </w:r>
            <w:r>
              <w:rPr>
                <w:rFonts w:ascii="Arial" w:hAnsi="Arial" w:cs="Arial"/>
                <w:sz w:val="20"/>
                <w:szCs w:val="20"/>
              </w:rPr>
              <w:t xml:space="preserve"> </w:t>
            </w:r>
            <w:r w:rsidR="00F4266B">
              <w:rPr>
                <w:rFonts w:ascii="Arial" w:hAnsi="Arial" w:cs="Arial"/>
                <w:sz w:val="20"/>
                <w:szCs w:val="20"/>
              </w:rPr>
              <w:t>Cal OIMA</w:t>
            </w:r>
            <w:r>
              <w:rPr>
                <w:rFonts w:ascii="Arial" w:hAnsi="Arial" w:cs="Arial"/>
                <w:sz w:val="20"/>
                <w:szCs w:val="20"/>
              </w:rPr>
              <w:t xml:space="preserve"> entitled “</w:t>
            </w:r>
            <w:proofErr w:type="spellStart"/>
            <w:r>
              <w:rPr>
                <w:rFonts w:ascii="Arial" w:hAnsi="Arial" w:cs="Arial"/>
                <w:sz w:val="20"/>
                <w:szCs w:val="20"/>
              </w:rPr>
              <w:t>Microplastics</w:t>
            </w:r>
            <w:proofErr w:type="spellEnd"/>
            <w:r>
              <w:rPr>
                <w:rFonts w:ascii="Arial" w:hAnsi="Arial" w:cs="Arial"/>
                <w:sz w:val="20"/>
                <w:szCs w:val="20"/>
              </w:rPr>
              <w:t xml:space="preserve"> </w:t>
            </w:r>
            <w:r w:rsidR="0003121D">
              <w:rPr>
                <w:rFonts w:ascii="Arial" w:hAnsi="Arial" w:cs="Arial"/>
                <w:sz w:val="20"/>
                <w:szCs w:val="20"/>
              </w:rPr>
              <w:t>Contamination</w:t>
            </w:r>
            <w:r>
              <w:rPr>
                <w:rFonts w:ascii="Arial" w:hAnsi="Arial" w:cs="Arial"/>
                <w:sz w:val="20"/>
                <w:szCs w:val="20"/>
              </w:rPr>
              <w:t xml:space="preserve"> in the San Francisco Bay”</w:t>
            </w:r>
            <w:r w:rsidR="00F4266B">
              <w:rPr>
                <w:rFonts w:ascii="Arial" w:hAnsi="Arial" w:cs="Arial"/>
                <w:sz w:val="20"/>
                <w:szCs w:val="20"/>
              </w:rPr>
              <w:t xml:space="preserve"> on July 28</w:t>
            </w:r>
            <w:r>
              <w:rPr>
                <w:rFonts w:ascii="Arial" w:hAnsi="Arial" w:cs="Arial"/>
                <w:sz w:val="20"/>
                <w:szCs w:val="20"/>
              </w:rPr>
              <w:t>. Committee members expressed concern about this title since it implies a problem where we are not sure there is one.  Karin North will contact Dr. Sutton about changing the title.</w:t>
            </w:r>
          </w:p>
          <w:p w:rsidR="00DE2647" w:rsidRPr="00260C4E" w:rsidRDefault="00DE2647" w:rsidP="00DE2647">
            <w:pPr>
              <w:pStyle w:val="ListParagraph"/>
              <w:numPr>
                <w:ilvl w:val="0"/>
                <w:numId w:val="16"/>
              </w:numPr>
              <w:rPr>
                <w:rFonts w:ascii="Arial" w:hAnsi="Arial" w:cs="Arial"/>
                <w:b/>
                <w:sz w:val="20"/>
                <w:szCs w:val="20"/>
              </w:rPr>
            </w:pPr>
            <w:r>
              <w:rPr>
                <w:rFonts w:ascii="Arial" w:hAnsi="Arial" w:cs="Arial"/>
                <w:i/>
                <w:sz w:val="20"/>
                <w:szCs w:val="20"/>
              </w:rPr>
              <w:t>Plastic Foam Ban –</w:t>
            </w:r>
            <w:r>
              <w:rPr>
                <w:rFonts w:ascii="Arial" w:hAnsi="Arial" w:cs="Arial"/>
                <w:b/>
                <w:sz w:val="20"/>
                <w:szCs w:val="20"/>
              </w:rPr>
              <w:t xml:space="preserve"> </w:t>
            </w:r>
            <w:r>
              <w:rPr>
                <w:rFonts w:ascii="Arial" w:hAnsi="Arial" w:cs="Arial"/>
                <w:sz w:val="20"/>
                <w:szCs w:val="20"/>
              </w:rPr>
              <w:t>Both San Francisco and Palo Alto have banned plastic foam in packaging and various novelty items.</w:t>
            </w:r>
          </w:p>
        </w:tc>
      </w:tr>
      <w:tr w:rsidR="00BA06B1" w:rsidRPr="003A54C1" w:rsidTr="004243F0">
        <w:trPr>
          <w:cantSplit/>
          <w:trHeight w:val="161"/>
        </w:trPr>
        <w:tc>
          <w:tcPr>
            <w:tcW w:w="10530" w:type="dxa"/>
          </w:tcPr>
          <w:p w:rsidR="004A602F" w:rsidRPr="00260C4E" w:rsidRDefault="00E74483" w:rsidP="004A602F">
            <w:pPr>
              <w:rPr>
                <w:rFonts w:ascii="Arial" w:hAnsi="Arial" w:cs="Arial"/>
                <w:b/>
                <w:sz w:val="20"/>
                <w:szCs w:val="20"/>
              </w:rPr>
            </w:pPr>
            <w:r w:rsidRPr="00260C4E">
              <w:rPr>
                <w:rFonts w:ascii="Arial" w:hAnsi="Arial" w:cs="Arial"/>
                <w:b/>
                <w:sz w:val="20"/>
                <w:szCs w:val="20"/>
              </w:rPr>
              <w:t>Nutrients</w:t>
            </w:r>
          </w:p>
          <w:p w:rsidR="00A86ADC" w:rsidRPr="00260C4E" w:rsidRDefault="00A86ADC" w:rsidP="00F541EE">
            <w:pPr>
              <w:numPr>
                <w:ilvl w:val="1"/>
                <w:numId w:val="15"/>
              </w:numPr>
              <w:ind w:left="499" w:hanging="270"/>
              <w:rPr>
                <w:rFonts w:ascii="Arial" w:hAnsi="Arial" w:cs="Arial"/>
                <w:i/>
                <w:sz w:val="20"/>
                <w:szCs w:val="20"/>
              </w:rPr>
            </w:pPr>
            <w:r w:rsidRPr="00260C4E">
              <w:rPr>
                <w:rFonts w:ascii="Arial" w:hAnsi="Arial" w:cs="Arial"/>
                <w:i/>
                <w:sz w:val="20"/>
                <w:szCs w:val="20"/>
              </w:rPr>
              <w:t xml:space="preserve">Optimization/Upgrade Studies – </w:t>
            </w:r>
            <w:r w:rsidR="00E11165" w:rsidRPr="00260C4E">
              <w:rPr>
                <w:rFonts w:ascii="Arial" w:hAnsi="Arial" w:cs="Arial"/>
                <w:sz w:val="20"/>
                <w:szCs w:val="20"/>
              </w:rPr>
              <w:t>Th</w:t>
            </w:r>
            <w:r w:rsidR="00006FCB" w:rsidRPr="00260C4E">
              <w:rPr>
                <w:rFonts w:ascii="Arial" w:hAnsi="Arial" w:cs="Arial"/>
                <w:sz w:val="20"/>
                <w:szCs w:val="20"/>
              </w:rPr>
              <w:t xml:space="preserve">e consultant team </w:t>
            </w:r>
            <w:r w:rsidR="00E11165" w:rsidRPr="00260C4E">
              <w:rPr>
                <w:rFonts w:ascii="Arial" w:hAnsi="Arial" w:cs="Arial"/>
                <w:sz w:val="20"/>
                <w:szCs w:val="20"/>
              </w:rPr>
              <w:t>release</w:t>
            </w:r>
            <w:r w:rsidR="00006FCB" w:rsidRPr="00260C4E">
              <w:rPr>
                <w:rFonts w:ascii="Arial" w:hAnsi="Arial" w:cs="Arial"/>
                <w:sz w:val="20"/>
                <w:szCs w:val="20"/>
              </w:rPr>
              <w:t>d</w:t>
            </w:r>
            <w:r w:rsidR="00E11165" w:rsidRPr="00260C4E">
              <w:rPr>
                <w:rFonts w:ascii="Arial" w:hAnsi="Arial" w:cs="Arial"/>
                <w:sz w:val="20"/>
                <w:szCs w:val="20"/>
              </w:rPr>
              <w:t xml:space="preserve"> the first wave of facility reports </w:t>
            </w:r>
            <w:r w:rsidR="000C4B44" w:rsidRPr="00260C4E">
              <w:rPr>
                <w:rFonts w:ascii="Arial" w:hAnsi="Arial" w:cs="Arial"/>
                <w:sz w:val="20"/>
                <w:szCs w:val="20"/>
              </w:rPr>
              <w:t>on May 9 (</w:t>
            </w:r>
            <w:hyperlink r:id="rId10" w:history="1">
              <w:r w:rsidR="000C4B44" w:rsidRPr="00260C4E">
                <w:rPr>
                  <w:rStyle w:val="Hyperlink"/>
                  <w:rFonts w:ascii="Arial" w:hAnsi="Arial" w:cs="Arial"/>
                  <w:sz w:val="20"/>
                  <w:szCs w:val="20"/>
                </w:rPr>
                <w:t>see schedule</w:t>
              </w:r>
            </w:hyperlink>
            <w:r w:rsidR="000C4B44" w:rsidRPr="00260C4E">
              <w:rPr>
                <w:rFonts w:ascii="Arial" w:hAnsi="Arial" w:cs="Arial"/>
                <w:sz w:val="20"/>
                <w:szCs w:val="20"/>
              </w:rPr>
              <w:t>).</w:t>
            </w:r>
            <w:r w:rsidR="005F7ED5" w:rsidRPr="00260C4E">
              <w:rPr>
                <w:rFonts w:ascii="Arial" w:hAnsi="Arial" w:cs="Arial"/>
                <w:sz w:val="20"/>
                <w:szCs w:val="20"/>
              </w:rPr>
              <w:t xml:space="preserve"> </w:t>
            </w:r>
            <w:r w:rsidR="00E83311" w:rsidRPr="00260C4E">
              <w:rPr>
                <w:rFonts w:ascii="Arial" w:hAnsi="Arial" w:cs="Arial"/>
                <w:sz w:val="20"/>
                <w:szCs w:val="20"/>
              </w:rPr>
              <w:t>BACWA host</w:t>
            </w:r>
            <w:r w:rsidR="00F4266B">
              <w:rPr>
                <w:rFonts w:ascii="Arial" w:hAnsi="Arial" w:cs="Arial"/>
                <w:sz w:val="20"/>
                <w:szCs w:val="20"/>
              </w:rPr>
              <w:t>ed</w:t>
            </w:r>
            <w:r w:rsidR="00E83311" w:rsidRPr="00260C4E">
              <w:rPr>
                <w:rFonts w:ascii="Arial" w:hAnsi="Arial" w:cs="Arial"/>
                <w:sz w:val="20"/>
                <w:szCs w:val="20"/>
              </w:rPr>
              <w:t xml:space="preserve"> a workshop on July 27 to discuss the facility reports with its members.  </w:t>
            </w:r>
            <w:r w:rsidR="00F4266B">
              <w:rPr>
                <w:rFonts w:ascii="Arial" w:hAnsi="Arial" w:cs="Arial"/>
                <w:sz w:val="20"/>
                <w:szCs w:val="20"/>
              </w:rPr>
              <w:t xml:space="preserve">The permits committee’s reaction the workshop was generally favorable. </w:t>
            </w:r>
            <w:r w:rsidR="00D36CF3">
              <w:rPr>
                <w:rFonts w:ascii="Arial" w:hAnsi="Arial" w:cs="Arial"/>
                <w:sz w:val="20"/>
                <w:szCs w:val="20"/>
              </w:rPr>
              <w:t xml:space="preserve">A </w:t>
            </w:r>
            <w:r w:rsidR="00F4266B">
              <w:rPr>
                <w:rFonts w:ascii="Arial" w:hAnsi="Arial" w:cs="Arial"/>
                <w:sz w:val="20"/>
                <w:szCs w:val="20"/>
              </w:rPr>
              <w:t xml:space="preserve">second workshop </w:t>
            </w:r>
            <w:r w:rsidR="00AD7D56">
              <w:rPr>
                <w:rFonts w:ascii="Arial" w:hAnsi="Arial" w:cs="Arial"/>
                <w:sz w:val="20"/>
                <w:szCs w:val="20"/>
              </w:rPr>
              <w:t xml:space="preserve">to </w:t>
            </w:r>
            <w:proofErr w:type="gramStart"/>
            <w:r w:rsidR="00F4266B">
              <w:rPr>
                <w:rFonts w:ascii="Arial" w:hAnsi="Arial" w:cs="Arial"/>
                <w:sz w:val="20"/>
                <w:szCs w:val="20"/>
              </w:rPr>
              <w:t>be held</w:t>
            </w:r>
            <w:proofErr w:type="gramEnd"/>
            <w:r w:rsidR="00F4266B">
              <w:rPr>
                <w:rFonts w:ascii="Arial" w:hAnsi="Arial" w:cs="Arial"/>
                <w:sz w:val="20"/>
                <w:szCs w:val="20"/>
              </w:rPr>
              <w:t xml:space="preserve"> </w:t>
            </w:r>
            <w:r w:rsidR="00D36CF3">
              <w:rPr>
                <w:rFonts w:ascii="Arial" w:hAnsi="Arial" w:cs="Arial"/>
                <w:sz w:val="20"/>
                <w:szCs w:val="20"/>
              </w:rPr>
              <w:t>late</w:t>
            </w:r>
            <w:r w:rsidR="00F4266B">
              <w:rPr>
                <w:rFonts w:ascii="Arial" w:hAnsi="Arial" w:cs="Arial"/>
                <w:sz w:val="20"/>
                <w:szCs w:val="20"/>
              </w:rPr>
              <w:t>r</w:t>
            </w:r>
            <w:r w:rsidR="00D36CF3">
              <w:rPr>
                <w:rFonts w:ascii="Arial" w:hAnsi="Arial" w:cs="Arial"/>
                <w:sz w:val="20"/>
                <w:szCs w:val="20"/>
              </w:rPr>
              <w:t xml:space="preserve"> </w:t>
            </w:r>
            <w:r w:rsidR="00F4266B">
              <w:rPr>
                <w:rFonts w:ascii="Arial" w:hAnsi="Arial" w:cs="Arial"/>
                <w:sz w:val="20"/>
                <w:szCs w:val="20"/>
              </w:rPr>
              <w:t xml:space="preserve">this year </w:t>
            </w:r>
            <w:r w:rsidR="00D36CF3">
              <w:rPr>
                <w:rFonts w:ascii="Arial" w:hAnsi="Arial" w:cs="Arial"/>
                <w:sz w:val="20"/>
                <w:szCs w:val="20"/>
              </w:rPr>
              <w:t>will include Regional Water Board staff.</w:t>
            </w:r>
          </w:p>
          <w:p w:rsidR="00CC27DE" w:rsidRPr="00260C4E" w:rsidRDefault="00F4266B" w:rsidP="00F541EE">
            <w:pPr>
              <w:numPr>
                <w:ilvl w:val="1"/>
                <w:numId w:val="15"/>
              </w:numPr>
              <w:ind w:left="499" w:hanging="270"/>
              <w:rPr>
                <w:rFonts w:ascii="Arial" w:hAnsi="Arial" w:cs="Arial"/>
                <w:i/>
                <w:sz w:val="20"/>
                <w:szCs w:val="20"/>
              </w:rPr>
            </w:pPr>
            <w:r>
              <w:rPr>
                <w:rFonts w:ascii="Arial" w:hAnsi="Arial" w:cs="Arial"/>
                <w:i/>
                <w:sz w:val="20"/>
                <w:szCs w:val="20"/>
              </w:rPr>
              <w:t>Nutrient Watershed Permit Survey</w:t>
            </w:r>
            <w:r w:rsidR="00E83311" w:rsidRPr="00260C4E">
              <w:rPr>
                <w:rFonts w:ascii="Arial" w:hAnsi="Arial" w:cs="Arial"/>
                <w:i/>
                <w:sz w:val="20"/>
                <w:szCs w:val="20"/>
              </w:rPr>
              <w:t xml:space="preserve"> </w:t>
            </w:r>
            <w:r>
              <w:rPr>
                <w:rFonts w:ascii="Arial" w:hAnsi="Arial" w:cs="Arial"/>
                <w:i/>
                <w:sz w:val="20"/>
                <w:szCs w:val="20"/>
              </w:rPr>
              <w:t>-</w:t>
            </w:r>
            <w:r>
              <w:rPr>
                <w:rFonts w:ascii="Arial" w:hAnsi="Arial" w:cs="Arial"/>
                <w:sz w:val="20"/>
                <w:szCs w:val="20"/>
              </w:rPr>
              <w:t xml:space="preserve"> As part of the workshop (above), BACWA polled its membership to get </w:t>
            </w:r>
            <w:proofErr w:type="spellStart"/>
            <w:proofErr w:type="gramStart"/>
            <w:r>
              <w:rPr>
                <w:rFonts w:ascii="Arial" w:hAnsi="Arial" w:cs="Arial"/>
                <w:sz w:val="20"/>
                <w:szCs w:val="20"/>
              </w:rPr>
              <w:t>a</w:t>
            </w:r>
            <w:proofErr w:type="spellEnd"/>
            <w:proofErr w:type="gramEnd"/>
            <w:r>
              <w:rPr>
                <w:rFonts w:ascii="Arial" w:hAnsi="Arial" w:cs="Arial"/>
                <w:sz w:val="20"/>
                <w:szCs w:val="20"/>
              </w:rPr>
              <w:t xml:space="preserve"> </w:t>
            </w:r>
            <w:r w:rsidR="00AD7D56">
              <w:rPr>
                <w:rFonts w:ascii="Arial" w:hAnsi="Arial" w:cs="Arial"/>
                <w:sz w:val="20"/>
                <w:szCs w:val="20"/>
              </w:rPr>
              <w:t>idea</w:t>
            </w:r>
            <w:r>
              <w:rPr>
                <w:rFonts w:ascii="Arial" w:hAnsi="Arial" w:cs="Arial"/>
                <w:sz w:val="20"/>
                <w:szCs w:val="20"/>
              </w:rPr>
              <w:t xml:space="preserve"> of the desired direction for the next watershed permit negotiations.  There was a sense among the committee members that some of the questions in the survey were unclear.</w:t>
            </w:r>
          </w:p>
          <w:p w:rsidR="004D5455" w:rsidRPr="00260C4E" w:rsidRDefault="005F7ED5" w:rsidP="00AD7D56">
            <w:pPr>
              <w:numPr>
                <w:ilvl w:val="1"/>
                <w:numId w:val="15"/>
              </w:numPr>
              <w:ind w:left="499" w:hanging="270"/>
              <w:rPr>
                <w:rFonts w:ascii="Arial" w:hAnsi="Arial" w:cs="Arial"/>
                <w:i/>
                <w:sz w:val="20"/>
                <w:szCs w:val="20"/>
              </w:rPr>
            </w:pPr>
            <w:r w:rsidRPr="00260C4E">
              <w:rPr>
                <w:rFonts w:ascii="Arial" w:hAnsi="Arial" w:cs="Arial"/>
                <w:i/>
                <w:sz w:val="20"/>
                <w:szCs w:val="20"/>
              </w:rPr>
              <w:t>Annual Reporting</w:t>
            </w:r>
            <w:r w:rsidR="00F541EE" w:rsidRPr="00260C4E">
              <w:rPr>
                <w:rFonts w:ascii="Arial" w:hAnsi="Arial" w:cs="Arial"/>
                <w:i/>
                <w:sz w:val="20"/>
                <w:szCs w:val="20"/>
              </w:rPr>
              <w:t xml:space="preserve"> – </w:t>
            </w:r>
            <w:r w:rsidRPr="00260C4E">
              <w:rPr>
                <w:rFonts w:ascii="Arial" w:hAnsi="Arial" w:cs="Arial"/>
                <w:sz w:val="20"/>
                <w:szCs w:val="20"/>
              </w:rPr>
              <w:t>HDR provided a</w:t>
            </w:r>
            <w:r w:rsidR="00F4266B">
              <w:rPr>
                <w:rFonts w:ascii="Arial" w:hAnsi="Arial" w:cs="Arial"/>
                <w:sz w:val="20"/>
                <w:szCs w:val="20"/>
              </w:rPr>
              <w:t xml:space="preserve"> revised data worksheet</w:t>
            </w:r>
            <w:r w:rsidRPr="00260C4E">
              <w:rPr>
                <w:rFonts w:ascii="Arial" w:hAnsi="Arial" w:cs="Arial"/>
                <w:sz w:val="20"/>
                <w:szCs w:val="20"/>
              </w:rPr>
              <w:t xml:space="preserve"> for agencies to input their data for the Nutrient Annual Report. </w:t>
            </w:r>
            <w:r w:rsidR="00196901" w:rsidRPr="00260C4E">
              <w:rPr>
                <w:rFonts w:ascii="Arial" w:hAnsi="Arial" w:cs="Arial"/>
                <w:sz w:val="20"/>
                <w:szCs w:val="20"/>
              </w:rPr>
              <w:t>Data are due to HDR on July 31.</w:t>
            </w:r>
            <w:r w:rsidR="00AD7D56">
              <w:rPr>
                <w:rFonts w:ascii="Arial" w:hAnsi="Arial" w:cs="Arial"/>
                <w:sz w:val="20"/>
                <w:szCs w:val="20"/>
              </w:rPr>
              <w:t xml:space="preserve"> In addition to effluent data, HDR </w:t>
            </w:r>
            <w:proofErr w:type="gramStart"/>
            <w:r w:rsidR="00AD7D56">
              <w:rPr>
                <w:rFonts w:ascii="Arial" w:hAnsi="Arial" w:cs="Arial"/>
                <w:sz w:val="20"/>
                <w:szCs w:val="20"/>
              </w:rPr>
              <w:t>is</w:t>
            </w:r>
            <w:r w:rsidR="00F4266B">
              <w:rPr>
                <w:rFonts w:ascii="Arial" w:hAnsi="Arial" w:cs="Arial"/>
                <w:sz w:val="20"/>
                <w:szCs w:val="20"/>
              </w:rPr>
              <w:t xml:space="preserve"> are</w:t>
            </w:r>
            <w:proofErr w:type="gramEnd"/>
            <w:r w:rsidR="00F4266B">
              <w:rPr>
                <w:rFonts w:ascii="Arial" w:hAnsi="Arial" w:cs="Arial"/>
                <w:sz w:val="20"/>
                <w:szCs w:val="20"/>
              </w:rPr>
              <w:t xml:space="preserve"> now collecting influent data from agencies that choose to do influent monitoring.</w:t>
            </w:r>
          </w:p>
        </w:tc>
      </w:tr>
      <w:tr w:rsidR="00A906CC" w:rsidRPr="003A54C1" w:rsidTr="004243F0">
        <w:trPr>
          <w:cantSplit/>
          <w:trHeight w:val="161"/>
        </w:trPr>
        <w:tc>
          <w:tcPr>
            <w:tcW w:w="10530" w:type="dxa"/>
          </w:tcPr>
          <w:p w:rsidR="00A906CC" w:rsidRPr="00260C4E" w:rsidRDefault="00A906CC" w:rsidP="004A602F">
            <w:pPr>
              <w:rPr>
                <w:rFonts w:ascii="Arial" w:hAnsi="Arial" w:cs="Arial"/>
                <w:b/>
                <w:sz w:val="20"/>
                <w:szCs w:val="20"/>
              </w:rPr>
            </w:pPr>
            <w:r w:rsidRPr="00260C4E">
              <w:rPr>
                <w:rFonts w:ascii="Arial" w:hAnsi="Arial" w:cs="Arial"/>
                <w:b/>
                <w:sz w:val="20"/>
                <w:szCs w:val="20"/>
              </w:rPr>
              <w:t>Drought/Recycling</w:t>
            </w:r>
          </w:p>
          <w:p w:rsidR="004D5455" w:rsidRPr="00260C4E" w:rsidRDefault="00483797" w:rsidP="00230ED2">
            <w:pPr>
              <w:pStyle w:val="ListParagraph"/>
              <w:numPr>
                <w:ilvl w:val="0"/>
                <w:numId w:val="20"/>
              </w:numPr>
              <w:rPr>
                <w:rFonts w:ascii="Arial" w:hAnsi="Arial" w:cs="Arial"/>
                <w:b/>
                <w:sz w:val="20"/>
                <w:szCs w:val="20"/>
              </w:rPr>
            </w:pPr>
            <w:r w:rsidRPr="00260C4E">
              <w:rPr>
                <w:rFonts w:ascii="Arial" w:hAnsi="Arial" w:cs="Arial"/>
                <w:i/>
                <w:sz w:val="20"/>
                <w:szCs w:val="20"/>
              </w:rPr>
              <w:t>State General Order for Recycled Water –</w:t>
            </w:r>
            <w:r w:rsidRPr="00260C4E">
              <w:rPr>
                <w:rFonts w:ascii="Arial" w:hAnsi="Arial" w:cs="Arial"/>
                <w:b/>
                <w:sz w:val="20"/>
                <w:szCs w:val="20"/>
              </w:rPr>
              <w:t xml:space="preserve"> </w:t>
            </w:r>
            <w:r w:rsidR="000E4558" w:rsidRPr="00260C4E">
              <w:rPr>
                <w:rFonts w:ascii="Arial" w:hAnsi="Arial" w:cs="Arial"/>
                <w:sz w:val="20"/>
                <w:szCs w:val="20"/>
              </w:rPr>
              <w:t xml:space="preserve">The State Water Board </w:t>
            </w:r>
            <w:r w:rsidR="00F4266B">
              <w:rPr>
                <w:rFonts w:ascii="Arial" w:hAnsi="Arial" w:cs="Arial"/>
                <w:sz w:val="20"/>
                <w:szCs w:val="20"/>
              </w:rPr>
              <w:t xml:space="preserve">will </w:t>
            </w:r>
            <w:r w:rsidR="00230ED2" w:rsidRPr="00260C4E">
              <w:rPr>
                <w:rFonts w:ascii="Arial" w:hAnsi="Arial" w:cs="Arial"/>
                <w:sz w:val="20"/>
                <w:szCs w:val="20"/>
              </w:rPr>
              <w:t xml:space="preserve">require enrollment of Regional Permittees </w:t>
            </w:r>
            <w:r w:rsidR="00F4266B">
              <w:rPr>
                <w:rFonts w:ascii="Arial" w:hAnsi="Arial" w:cs="Arial"/>
                <w:sz w:val="20"/>
                <w:szCs w:val="20"/>
              </w:rPr>
              <w:t xml:space="preserve">in the </w:t>
            </w:r>
            <w:hyperlink r:id="rId11" w:history="1">
              <w:r w:rsidR="00F4266B" w:rsidRPr="00AD7D56">
                <w:rPr>
                  <w:rStyle w:val="Hyperlink"/>
                  <w:rFonts w:ascii="Arial" w:hAnsi="Arial" w:cs="Arial"/>
                  <w:sz w:val="20"/>
                  <w:szCs w:val="20"/>
                </w:rPr>
                <w:t>General Order</w:t>
              </w:r>
            </w:hyperlink>
            <w:r w:rsidR="00F4266B">
              <w:rPr>
                <w:rFonts w:ascii="Arial" w:hAnsi="Arial" w:cs="Arial"/>
                <w:sz w:val="20"/>
                <w:szCs w:val="20"/>
              </w:rPr>
              <w:t xml:space="preserve"> </w:t>
            </w:r>
            <w:r w:rsidR="00230ED2" w:rsidRPr="00260C4E">
              <w:rPr>
                <w:rFonts w:ascii="Arial" w:hAnsi="Arial" w:cs="Arial"/>
                <w:sz w:val="20"/>
                <w:szCs w:val="20"/>
              </w:rPr>
              <w:t>within three years</w:t>
            </w:r>
            <w:r w:rsidR="00F4266B">
              <w:rPr>
                <w:rFonts w:ascii="Arial" w:hAnsi="Arial" w:cs="Arial"/>
                <w:sz w:val="20"/>
                <w:szCs w:val="20"/>
              </w:rPr>
              <w:t xml:space="preserve">. BACWA will discuss the enrollment process with the Regional Water Board at the joint meeting next Monday. </w:t>
            </w:r>
            <w:r w:rsidR="00484341">
              <w:rPr>
                <w:rFonts w:ascii="Arial" w:hAnsi="Arial" w:cs="Arial"/>
                <w:sz w:val="20"/>
                <w:szCs w:val="20"/>
              </w:rPr>
              <w:t>Once possibility is for BACWA to develop a checklist of requirements for Engineering Reports and O&amp;M Reports to help streamline the enrollment.</w:t>
            </w:r>
          </w:p>
          <w:p w:rsidR="00230ED2" w:rsidRPr="00260C4E" w:rsidRDefault="00230ED2" w:rsidP="00230ED2">
            <w:pPr>
              <w:pStyle w:val="ListParagraph"/>
              <w:numPr>
                <w:ilvl w:val="0"/>
                <w:numId w:val="20"/>
              </w:numPr>
              <w:rPr>
                <w:rFonts w:ascii="Arial" w:hAnsi="Arial" w:cs="Arial"/>
                <w:b/>
                <w:sz w:val="20"/>
                <w:szCs w:val="20"/>
              </w:rPr>
            </w:pPr>
            <w:r w:rsidRPr="00260C4E">
              <w:rPr>
                <w:rFonts w:ascii="Arial" w:hAnsi="Arial" w:cs="Arial"/>
                <w:i/>
                <w:sz w:val="20"/>
                <w:szCs w:val="20"/>
              </w:rPr>
              <w:t>SB163</w:t>
            </w:r>
            <w:r w:rsidR="00484341">
              <w:rPr>
                <w:rFonts w:ascii="Arial" w:hAnsi="Arial" w:cs="Arial"/>
                <w:i/>
                <w:sz w:val="20"/>
                <w:szCs w:val="20"/>
              </w:rPr>
              <w:t xml:space="preserve"> </w:t>
            </w:r>
            <w:r w:rsidRPr="00260C4E">
              <w:rPr>
                <w:rFonts w:ascii="Arial" w:hAnsi="Arial" w:cs="Arial"/>
                <w:i/>
                <w:sz w:val="20"/>
                <w:szCs w:val="20"/>
              </w:rPr>
              <w:t xml:space="preserve">(Hertzberg) – </w:t>
            </w:r>
            <w:r w:rsidR="00F4266B">
              <w:rPr>
                <w:rFonts w:ascii="Arial" w:hAnsi="Arial" w:cs="Arial"/>
                <w:sz w:val="20"/>
                <w:szCs w:val="20"/>
              </w:rPr>
              <w:t>This bill was dropped by its author, but will likely be reintroduced next year</w:t>
            </w:r>
            <w:r w:rsidRPr="00260C4E">
              <w:rPr>
                <w:rFonts w:ascii="Arial" w:hAnsi="Arial" w:cs="Arial"/>
                <w:sz w:val="20"/>
                <w:szCs w:val="20"/>
              </w:rPr>
              <w:t>.</w:t>
            </w:r>
            <w:r w:rsidRPr="00260C4E">
              <w:rPr>
                <w:rFonts w:ascii="Arial" w:hAnsi="Arial" w:cs="Arial"/>
                <w:i/>
                <w:sz w:val="20"/>
                <w:szCs w:val="20"/>
              </w:rPr>
              <w:t xml:space="preserve"> </w:t>
            </w:r>
          </w:p>
          <w:p w:rsidR="00230ED2" w:rsidRPr="00F4266B" w:rsidRDefault="009B66EE" w:rsidP="002D12D6">
            <w:pPr>
              <w:pStyle w:val="ListParagraph"/>
              <w:numPr>
                <w:ilvl w:val="0"/>
                <w:numId w:val="20"/>
              </w:numPr>
              <w:rPr>
                <w:rFonts w:ascii="Arial" w:hAnsi="Arial" w:cs="Arial"/>
                <w:b/>
                <w:sz w:val="20"/>
                <w:szCs w:val="20"/>
              </w:rPr>
            </w:pPr>
            <w:r w:rsidRPr="00260C4E">
              <w:rPr>
                <w:rFonts w:ascii="Arial" w:hAnsi="Arial" w:cs="Arial"/>
                <w:i/>
                <w:sz w:val="20"/>
                <w:szCs w:val="20"/>
              </w:rPr>
              <w:t xml:space="preserve">Recycled Water Survey </w:t>
            </w:r>
            <w:r w:rsidRPr="00260C4E">
              <w:rPr>
                <w:rFonts w:ascii="Arial" w:hAnsi="Arial" w:cs="Arial"/>
                <w:sz w:val="20"/>
                <w:szCs w:val="20"/>
              </w:rPr>
              <w:t xml:space="preserve">– BACWA is issuing </w:t>
            </w:r>
            <w:hyperlink r:id="rId12" w:history="1">
              <w:r w:rsidRPr="00260C4E">
                <w:rPr>
                  <w:rStyle w:val="Hyperlink"/>
                  <w:rFonts w:ascii="Arial" w:hAnsi="Arial" w:cs="Arial"/>
                  <w:sz w:val="20"/>
                  <w:szCs w:val="20"/>
                </w:rPr>
                <w:t>surveys</w:t>
              </w:r>
            </w:hyperlink>
            <w:r w:rsidRPr="00260C4E">
              <w:rPr>
                <w:rFonts w:ascii="Arial" w:hAnsi="Arial" w:cs="Arial"/>
                <w:sz w:val="20"/>
                <w:szCs w:val="20"/>
              </w:rPr>
              <w:t xml:space="preserve"> with Optimization/Upgrade facility reports so that the consultant can calculate loads removed through water recycled.  BACWA worked to make sure that the </w:t>
            </w:r>
            <w:r w:rsidR="002D12D6">
              <w:rPr>
                <w:rFonts w:ascii="Arial" w:hAnsi="Arial" w:cs="Arial"/>
                <w:sz w:val="20"/>
                <w:szCs w:val="20"/>
              </w:rPr>
              <w:t>data requested is</w:t>
            </w:r>
            <w:r w:rsidRPr="00260C4E">
              <w:rPr>
                <w:rFonts w:ascii="Arial" w:hAnsi="Arial" w:cs="Arial"/>
                <w:sz w:val="20"/>
                <w:szCs w:val="20"/>
              </w:rPr>
              <w:t xml:space="preserve"> convergent with that which </w:t>
            </w:r>
            <w:proofErr w:type="gramStart"/>
            <w:r w:rsidRPr="00260C4E">
              <w:rPr>
                <w:rFonts w:ascii="Arial" w:hAnsi="Arial" w:cs="Arial"/>
                <w:sz w:val="20"/>
                <w:szCs w:val="20"/>
              </w:rPr>
              <w:t>will be requested</w:t>
            </w:r>
            <w:proofErr w:type="gramEnd"/>
            <w:r w:rsidRPr="00260C4E">
              <w:rPr>
                <w:rFonts w:ascii="Arial" w:hAnsi="Arial" w:cs="Arial"/>
                <w:sz w:val="20"/>
                <w:szCs w:val="20"/>
              </w:rPr>
              <w:t xml:space="preserve"> by DWR in a survey </w:t>
            </w:r>
            <w:r w:rsidR="002D12D6">
              <w:rPr>
                <w:rFonts w:ascii="Arial" w:hAnsi="Arial" w:cs="Arial"/>
                <w:sz w:val="20"/>
                <w:szCs w:val="20"/>
              </w:rPr>
              <w:t>that</w:t>
            </w:r>
            <w:r w:rsidRPr="00260C4E">
              <w:rPr>
                <w:rFonts w:ascii="Arial" w:hAnsi="Arial" w:cs="Arial"/>
                <w:sz w:val="20"/>
                <w:szCs w:val="20"/>
              </w:rPr>
              <w:t xml:space="preserve"> they plan to issue </w:t>
            </w:r>
            <w:r w:rsidR="002D12D6">
              <w:rPr>
                <w:rFonts w:ascii="Arial" w:hAnsi="Arial" w:cs="Arial"/>
                <w:sz w:val="20"/>
                <w:szCs w:val="20"/>
              </w:rPr>
              <w:t xml:space="preserve">later this </w:t>
            </w:r>
            <w:r w:rsidR="00AD7D56">
              <w:rPr>
                <w:rFonts w:ascii="Arial" w:hAnsi="Arial" w:cs="Arial"/>
                <w:sz w:val="20"/>
                <w:szCs w:val="20"/>
              </w:rPr>
              <w:t>summer</w:t>
            </w:r>
            <w:r w:rsidRPr="00260C4E">
              <w:rPr>
                <w:rFonts w:ascii="Arial" w:hAnsi="Arial" w:cs="Arial"/>
                <w:sz w:val="20"/>
                <w:szCs w:val="20"/>
              </w:rPr>
              <w:t>, so agencies will not have to generate two sets of numbers.</w:t>
            </w:r>
          </w:p>
          <w:p w:rsidR="00F4266B" w:rsidRPr="00260C4E" w:rsidRDefault="00F4266B" w:rsidP="002D12D6">
            <w:pPr>
              <w:pStyle w:val="ListParagraph"/>
              <w:numPr>
                <w:ilvl w:val="0"/>
                <w:numId w:val="20"/>
              </w:numPr>
              <w:rPr>
                <w:rFonts w:ascii="Arial" w:hAnsi="Arial" w:cs="Arial"/>
                <w:b/>
                <w:sz w:val="20"/>
                <w:szCs w:val="20"/>
              </w:rPr>
            </w:pPr>
            <w:r>
              <w:rPr>
                <w:rFonts w:ascii="Arial" w:hAnsi="Arial" w:cs="Arial"/>
                <w:i/>
                <w:sz w:val="20"/>
                <w:szCs w:val="20"/>
              </w:rPr>
              <w:t xml:space="preserve">RO Concentrate Study </w:t>
            </w:r>
            <w:r>
              <w:rPr>
                <w:rFonts w:ascii="Arial" w:hAnsi="Arial" w:cs="Arial"/>
                <w:b/>
                <w:sz w:val="20"/>
                <w:szCs w:val="20"/>
              </w:rPr>
              <w:t xml:space="preserve">– </w:t>
            </w:r>
            <w:r>
              <w:rPr>
                <w:rFonts w:ascii="Arial" w:hAnsi="Arial" w:cs="Arial"/>
                <w:sz w:val="20"/>
                <w:szCs w:val="20"/>
              </w:rPr>
              <w:t>Santa Clara Valley water district will fund a pilot project looking at advanced oxidation and wetlands treatment of RO concentrate. BACWA is continuing to work with them and the science team to get Proposition 1 funding to offset costs.</w:t>
            </w:r>
          </w:p>
        </w:tc>
      </w:tr>
      <w:tr w:rsidR="00EF2A9B" w:rsidRPr="003A54C1" w:rsidTr="004243F0">
        <w:trPr>
          <w:cantSplit/>
          <w:trHeight w:val="161"/>
        </w:trPr>
        <w:tc>
          <w:tcPr>
            <w:tcW w:w="10530" w:type="dxa"/>
          </w:tcPr>
          <w:p w:rsidR="00EF2A9B" w:rsidRPr="00260C4E" w:rsidRDefault="009B66EE" w:rsidP="004A602F">
            <w:pPr>
              <w:rPr>
                <w:rFonts w:ascii="Arial" w:hAnsi="Arial" w:cs="Arial"/>
                <w:b/>
                <w:sz w:val="20"/>
                <w:szCs w:val="20"/>
              </w:rPr>
            </w:pPr>
            <w:r w:rsidRPr="00260C4E">
              <w:rPr>
                <w:rFonts w:ascii="Arial" w:hAnsi="Arial" w:cs="Arial"/>
                <w:b/>
                <w:sz w:val="20"/>
                <w:szCs w:val="20"/>
              </w:rPr>
              <w:lastRenderedPageBreak/>
              <w:t>NPDES Update</w:t>
            </w:r>
          </w:p>
          <w:p w:rsidR="00EF2A9B" w:rsidRPr="00260C4E" w:rsidRDefault="00EF2A9B" w:rsidP="00484341">
            <w:pPr>
              <w:rPr>
                <w:rFonts w:ascii="Arial" w:hAnsi="Arial" w:cs="Arial"/>
                <w:color w:val="0000FF"/>
                <w:sz w:val="20"/>
                <w:szCs w:val="20"/>
                <w:u w:val="single"/>
              </w:rPr>
            </w:pPr>
            <w:r w:rsidRPr="00260C4E">
              <w:rPr>
                <w:rFonts w:ascii="Arial" w:hAnsi="Arial" w:cs="Arial"/>
                <w:sz w:val="20"/>
                <w:szCs w:val="20"/>
              </w:rPr>
              <w:t xml:space="preserve">EPA </w:t>
            </w:r>
            <w:r w:rsidR="009B66EE" w:rsidRPr="00260C4E">
              <w:rPr>
                <w:rFonts w:ascii="Arial" w:hAnsi="Arial" w:cs="Arial"/>
                <w:sz w:val="20"/>
                <w:szCs w:val="20"/>
              </w:rPr>
              <w:t>has</w:t>
            </w:r>
            <w:r w:rsidR="002D12D6">
              <w:rPr>
                <w:rFonts w:ascii="Arial" w:hAnsi="Arial" w:cs="Arial"/>
                <w:sz w:val="20"/>
                <w:szCs w:val="20"/>
              </w:rPr>
              <w:t xml:space="preserve"> issued</w:t>
            </w:r>
            <w:r w:rsidR="009B66EE" w:rsidRPr="00260C4E">
              <w:rPr>
                <w:rFonts w:ascii="Arial" w:hAnsi="Arial" w:cs="Arial"/>
                <w:sz w:val="20"/>
                <w:szCs w:val="20"/>
              </w:rPr>
              <w:t xml:space="preserve"> </w:t>
            </w:r>
            <w:hyperlink r:id="rId13" w:history="1">
              <w:r w:rsidR="009B66EE" w:rsidRPr="00260C4E">
                <w:rPr>
                  <w:rStyle w:val="Hyperlink"/>
                  <w:rFonts w:ascii="Arial" w:hAnsi="Arial" w:cs="Arial"/>
                  <w:sz w:val="20"/>
                  <w:szCs w:val="20"/>
                </w:rPr>
                <w:t>Proposed Updates</w:t>
              </w:r>
            </w:hyperlink>
            <w:r w:rsidR="009B66EE" w:rsidRPr="00260C4E">
              <w:rPr>
                <w:rStyle w:val="Hyperlink"/>
                <w:rFonts w:ascii="Arial" w:hAnsi="Arial" w:cs="Arial"/>
                <w:sz w:val="20"/>
                <w:szCs w:val="20"/>
              </w:rPr>
              <w:t xml:space="preserve"> </w:t>
            </w:r>
            <w:r w:rsidR="009B66EE" w:rsidRPr="00260C4E">
              <w:rPr>
                <w:rFonts w:ascii="Arial" w:hAnsi="Arial" w:cs="Arial"/>
                <w:sz w:val="20"/>
                <w:szCs w:val="20"/>
              </w:rPr>
              <w:t xml:space="preserve">to the NPDES rule, </w:t>
            </w:r>
            <w:proofErr w:type="gramStart"/>
            <w:r w:rsidR="009B66EE" w:rsidRPr="00260C4E">
              <w:rPr>
                <w:rFonts w:ascii="Arial" w:hAnsi="Arial" w:cs="Arial"/>
                <w:sz w:val="20"/>
                <w:szCs w:val="20"/>
              </w:rPr>
              <w:t>impacting</w:t>
            </w:r>
            <w:proofErr w:type="gramEnd"/>
            <w:r w:rsidR="009B66EE" w:rsidRPr="00260C4E">
              <w:rPr>
                <w:rFonts w:ascii="Arial" w:hAnsi="Arial" w:cs="Arial"/>
                <w:sz w:val="20"/>
                <w:szCs w:val="20"/>
              </w:rPr>
              <w:t xml:space="preserve"> items such as toxicity, </w:t>
            </w:r>
            <w:proofErr w:type="spellStart"/>
            <w:r w:rsidR="009B66EE" w:rsidRPr="00260C4E">
              <w:rPr>
                <w:rFonts w:ascii="Arial" w:hAnsi="Arial" w:cs="Arial"/>
                <w:sz w:val="20"/>
                <w:szCs w:val="20"/>
              </w:rPr>
              <w:t>antidegradation</w:t>
            </w:r>
            <w:proofErr w:type="spellEnd"/>
            <w:r w:rsidR="009B66EE" w:rsidRPr="00260C4E">
              <w:rPr>
                <w:rFonts w:ascii="Arial" w:hAnsi="Arial" w:cs="Arial"/>
                <w:sz w:val="20"/>
                <w:szCs w:val="20"/>
              </w:rPr>
              <w:t xml:space="preserve">, and dilution.  In general, these changes reflect standard practice in Region 2, so no impacts </w:t>
            </w:r>
            <w:proofErr w:type="gramStart"/>
            <w:r w:rsidR="009B66EE" w:rsidRPr="00260C4E">
              <w:rPr>
                <w:rFonts w:ascii="Arial" w:hAnsi="Arial" w:cs="Arial"/>
                <w:sz w:val="20"/>
                <w:szCs w:val="20"/>
              </w:rPr>
              <w:t>are anticipated</w:t>
            </w:r>
            <w:proofErr w:type="gramEnd"/>
            <w:r w:rsidR="009B66EE" w:rsidRPr="00260C4E">
              <w:rPr>
                <w:rFonts w:ascii="Arial" w:hAnsi="Arial" w:cs="Arial"/>
                <w:sz w:val="20"/>
                <w:szCs w:val="20"/>
              </w:rPr>
              <w:t xml:space="preserve">. </w:t>
            </w:r>
            <w:r w:rsidR="00484341">
              <w:rPr>
                <w:rFonts w:ascii="Arial" w:hAnsi="Arial" w:cs="Arial"/>
                <w:sz w:val="20"/>
                <w:szCs w:val="20"/>
              </w:rPr>
              <w:t>CASA is commenting</w:t>
            </w:r>
            <w:r w:rsidR="009B66EE" w:rsidRPr="00260C4E">
              <w:rPr>
                <w:rFonts w:ascii="Arial" w:hAnsi="Arial" w:cs="Arial"/>
                <w:sz w:val="20"/>
                <w:szCs w:val="20"/>
              </w:rPr>
              <w:t xml:space="preserve"> </w:t>
            </w:r>
            <w:r w:rsidR="00484341">
              <w:rPr>
                <w:rFonts w:ascii="Arial" w:hAnsi="Arial" w:cs="Arial"/>
                <w:sz w:val="20"/>
                <w:szCs w:val="20"/>
              </w:rPr>
              <w:t>on the proposed amendments</w:t>
            </w:r>
            <w:r w:rsidR="009B66EE" w:rsidRPr="00260C4E">
              <w:rPr>
                <w:rFonts w:ascii="Arial" w:hAnsi="Arial" w:cs="Arial"/>
                <w:sz w:val="20"/>
                <w:szCs w:val="20"/>
              </w:rPr>
              <w:t>.</w:t>
            </w:r>
            <w:r w:rsidR="00484341">
              <w:rPr>
                <w:rFonts w:ascii="Arial" w:hAnsi="Arial" w:cs="Arial"/>
                <w:sz w:val="20"/>
                <w:szCs w:val="20"/>
              </w:rPr>
              <w:t xml:space="preserve"> One of their key objections is a provision that allows use of actual, rather than design</w:t>
            </w:r>
            <w:r w:rsidR="00AD7D56">
              <w:rPr>
                <w:rFonts w:ascii="Arial" w:hAnsi="Arial" w:cs="Arial"/>
                <w:sz w:val="20"/>
                <w:szCs w:val="20"/>
              </w:rPr>
              <w:t>,</w:t>
            </w:r>
            <w:r w:rsidR="00484341">
              <w:rPr>
                <w:rFonts w:ascii="Arial" w:hAnsi="Arial" w:cs="Arial"/>
                <w:sz w:val="20"/>
                <w:szCs w:val="20"/>
              </w:rPr>
              <w:t xml:space="preserve"> flow when calculating mass-based effluent limits.</w:t>
            </w:r>
            <w:r w:rsidR="00046E34">
              <w:rPr>
                <w:rFonts w:ascii="Arial" w:hAnsi="Arial" w:cs="Arial"/>
                <w:sz w:val="20"/>
                <w:szCs w:val="20"/>
              </w:rPr>
              <w:t xml:space="preserve"> </w:t>
            </w:r>
            <w:proofErr w:type="gramStart"/>
            <w:r w:rsidR="00046E34">
              <w:rPr>
                <w:rFonts w:ascii="Arial" w:hAnsi="Arial" w:cs="Arial"/>
                <w:sz w:val="20"/>
                <w:szCs w:val="20"/>
              </w:rPr>
              <w:t xml:space="preserve">There was some confusion about the CASA letter wording on the mass-based effluent limits that Lorien Fono </w:t>
            </w:r>
            <w:r w:rsidR="00AD7D56">
              <w:rPr>
                <w:rFonts w:ascii="Arial" w:hAnsi="Arial" w:cs="Arial"/>
                <w:sz w:val="20"/>
                <w:szCs w:val="20"/>
              </w:rPr>
              <w:t>will work to clarify</w:t>
            </w:r>
            <w:r w:rsidR="00046E34">
              <w:rPr>
                <w:rFonts w:ascii="Arial" w:hAnsi="Arial" w:cs="Arial"/>
                <w:sz w:val="20"/>
                <w:szCs w:val="20"/>
              </w:rPr>
              <w:t>.</w:t>
            </w:r>
            <w:proofErr w:type="gramEnd"/>
          </w:p>
        </w:tc>
      </w:tr>
      <w:tr w:rsidR="009E70B4" w:rsidRPr="003A54C1"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9E70B4" w:rsidRPr="00260C4E" w:rsidRDefault="003E33D2" w:rsidP="004243F0">
            <w:pPr>
              <w:rPr>
                <w:rFonts w:ascii="Arial" w:hAnsi="Arial" w:cs="Arial"/>
                <w:b/>
                <w:sz w:val="20"/>
                <w:szCs w:val="20"/>
              </w:rPr>
            </w:pPr>
            <w:r w:rsidRPr="00260C4E">
              <w:rPr>
                <w:rFonts w:ascii="Arial" w:hAnsi="Arial" w:cs="Arial"/>
                <w:b/>
                <w:sz w:val="20"/>
                <w:szCs w:val="20"/>
              </w:rPr>
              <w:t>Announcements</w:t>
            </w:r>
          </w:p>
          <w:p w:rsidR="009B66EE" w:rsidRPr="00260C4E" w:rsidRDefault="009B66EE" w:rsidP="009B66EE">
            <w:pPr>
              <w:numPr>
                <w:ilvl w:val="1"/>
                <w:numId w:val="7"/>
              </w:numPr>
              <w:ind w:left="679"/>
              <w:rPr>
                <w:rFonts w:ascii="Arial" w:hAnsi="Arial" w:cs="Arial"/>
                <w:sz w:val="20"/>
                <w:szCs w:val="20"/>
              </w:rPr>
            </w:pPr>
            <w:r w:rsidRPr="00260C4E">
              <w:rPr>
                <w:rFonts w:ascii="Arial" w:hAnsi="Arial" w:cs="Arial"/>
                <w:sz w:val="20"/>
                <w:szCs w:val="20"/>
              </w:rPr>
              <w:t>Toxicity – State Water Board still targeting July for new draft of Toxicity Plan</w:t>
            </w:r>
            <w:r w:rsidR="002D12D6">
              <w:rPr>
                <w:rFonts w:ascii="Arial" w:hAnsi="Arial" w:cs="Arial"/>
                <w:sz w:val="20"/>
                <w:szCs w:val="20"/>
              </w:rPr>
              <w:t>.</w:t>
            </w:r>
          </w:p>
          <w:p w:rsidR="008B6C6C" w:rsidRPr="00484341" w:rsidRDefault="00484341" w:rsidP="00484341">
            <w:pPr>
              <w:numPr>
                <w:ilvl w:val="1"/>
                <w:numId w:val="7"/>
              </w:numPr>
              <w:ind w:left="679"/>
              <w:rPr>
                <w:rFonts w:ascii="Arial" w:hAnsi="Arial" w:cs="Arial"/>
                <w:sz w:val="20"/>
                <w:szCs w:val="20"/>
              </w:rPr>
            </w:pPr>
            <w:r>
              <w:rPr>
                <w:rStyle w:val="Hyperlink"/>
                <w:rFonts w:ascii="Arial" w:hAnsi="Arial" w:cs="Arial"/>
                <w:color w:val="auto"/>
                <w:sz w:val="20"/>
                <w:szCs w:val="20"/>
                <w:u w:val="none"/>
              </w:rPr>
              <w:t>Lila Tang has retired from the Regional Water Board</w:t>
            </w:r>
            <w:r w:rsidR="002D12D6">
              <w:rPr>
                <w:rStyle w:val="Hyperlink"/>
                <w:rFonts w:ascii="Arial" w:hAnsi="Arial" w:cs="Arial"/>
                <w:color w:val="auto"/>
                <w:sz w:val="20"/>
                <w:szCs w:val="20"/>
                <w:u w:val="none"/>
              </w:rPr>
              <w:t>.</w:t>
            </w:r>
          </w:p>
        </w:tc>
      </w:tr>
      <w:tr w:rsidR="00D41C67" w:rsidRPr="003A54C1"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A906CC" w:rsidRPr="00260C4E" w:rsidRDefault="00D41C67" w:rsidP="00A906CC">
            <w:pPr>
              <w:rPr>
                <w:rFonts w:ascii="Arial" w:hAnsi="Arial" w:cs="Arial"/>
                <w:b/>
                <w:sz w:val="20"/>
                <w:szCs w:val="20"/>
              </w:rPr>
            </w:pPr>
            <w:r w:rsidRPr="00260C4E">
              <w:rPr>
                <w:rFonts w:ascii="Arial" w:hAnsi="Arial" w:cs="Arial"/>
                <w:b/>
                <w:sz w:val="20"/>
                <w:szCs w:val="20"/>
              </w:rPr>
              <w:t xml:space="preserve">Report out from the </w:t>
            </w:r>
            <w:r w:rsidR="000E4558" w:rsidRPr="00260C4E">
              <w:rPr>
                <w:rFonts w:ascii="Arial" w:hAnsi="Arial" w:cs="Arial"/>
                <w:b/>
                <w:sz w:val="20"/>
                <w:szCs w:val="20"/>
              </w:rPr>
              <w:t>4/15</w:t>
            </w:r>
            <w:r w:rsidRPr="00260C4E">
              <w:rPr>
                <w:rFonts w:ascii="Arial" w:hAnsi="Arial" w:cs="Arial"/>
                <w:b/>
                <w:sz w:val="20"/>
                <w:szCs w:val="20"/>
              </w:rPr>
              <w:t xml:space="preserve"> Executive Board meeting</w:t>
            </w:r>
            <w:r w:rsidR="00891602" w:rsidRPr="00260C4E">
              <w:rPr>
                <w:rFonts w:ascii="Arial" w:hAnsi="Arial" w:cs="Arial"/>
                <w:b/>
                <w:sz w:val="20"/>
                <w:szCs w:val="20"/>
              </w:rPr>
              <w:t xml:space="preserve"> and 5/3 Joint</w:t>
            </w:r>
            <w:r w:rsidR="000E4558" w:rsidRPr="00260C4E">
              <w:rPr>
                <w:rFonts w:ascii="Arial" w:hAnsi="Arial" w:cs="Arial"/>
                <w:b/>
                <w:sz w:val="20"/>
                <w:szCs w:val="20"/>
              </w:rPr>
              <w:t xml:space="preserve"> meeting with the Regional Water Board</w:t>
            </w:r>
          </w:p>
          <w:p w:rsidR="00AB2C3F" w:rsidRPr="00260C4E" w:rsidRDefault="00046E34" w:rsidP="000E4558">
            <w:pPr>
              <w:pStyle w:val="ListParagraph"/>
              <w:numPr>
                <w:ilvl w:val="0"/>
                <w:numId w:val="13"/>
              </w:numPr>
              <w:rPr>
                <w:rFonts w:ascii="Arial" w:hAnsi="Arial" w:cs="Arial"/>
                <w:b/>
                <w:sz w:val="20"/>
                <w:szCs w:val="20"/>
              </w:rPr>
            </w:pPr>
            <w:r>
              <w:rPr>
                <w:rFonts w:ascii="Arial" w:hAnsi="Arial" w:cs="Arial"/>
                <w:i/>
                <w:sz w:val="20"/>
                <w:szCs w:val="20"/>
              </w:rPr>
              <w:t xml:space="preserve">ELAP Certification - </w:t>
            </w:r>
            <w:proofErr w:type="spellStart"/>
            <w:r>
              <w:rPr>
                <w:rFonts w:ascii="Arial" w:hAnsi="Arial" w:cs="Arial"/>
                <w:sz w:val="20"/>
                <w:szCs w:val="20"/>
              </w:rPr>
              <w:t>Nirmela</w:t>
            </w:r>
            <w:proofErr w:type="spellEnd"/>
            <w:r>
              <w:rPr>
                <w:rFonts w:ascii="Arial" w:hAnsi="Arial" w:cs="Arial"/>
                <w:sz w:val="20"/>
                <w:szCs w:val="20"/>
              </w:rPr>
              <w:t xml:space="preserve"> </w:t>
            </w:r>
            <w:proofErr w:type="spellStart"/>
            <w:r>
              <w:rPr>
                <w:rFonts w:ascii="Arial" w:hAnsi="Arial" w:cs="Arial"/>
                <w:sz w:val="20"/>
                <w:szCs w:val="20"/>
              </w:rPr>
              <w:t>Arsem</w:t>
            </w:r>
            <w:proofErr w:type="spellEnd"/>
            <w:r>
              <w:rPr>
                <w:rFonts w:ascii="Arial" w:hAnsi="Arial" w:cs="Arial"/>
                <w:sz w:val="20"/>
                <w:szCs w:val="20"/>
              </w:rPr>
              <w:t xml:space="preserve"> gave a presentation on the ELAP standards.  Full TNI standard are no longer on the table, but regardless of the exact standard, the requirements will be more documentation-</w:t>
            </w:r>
            <w:r w:rsidR="00AD7D56">
              <w:rPr>
                <w:rFonts w:ascii="Arial" w:hAnsi="Arial" w:cs="Arial"/>
                <w:sz w:val="20"/>
                <w:szCs w:val="20"/>
              </w:rPr>
              <w:t>intensive</w:t>
            </w:r>
            <w:r>
              <w:rPr>
                <w:rFonts w:ascii="Arial" w:hAnsi="Arial" w:cs="Arial"/>
                <w:sz w:val="20"/>
                <w:szCs w:val="20"/>
              </w:rPr>
              <w:t xml:space="preserve"> than at present. Lab certification fees have already increased and will do so again next month.</w:t>
            </w:r>
          </w:p>
          <w:p w:rsidR="009B66EE" w:rsidRPr="00046E34" w:rsidRDefault="00046E34" w:rsidP="009B66EE">
            <w:pPr>
              <w:pStyle w:val="ListParagraph"/>
              <w:numPr>
                <w:ilvl w:val="0"/>
                <w:numId w:val="13"/>
              </w:numPr>
              <w:rPr>
                <w:rFonts w:ascii="Arial" w:hAnsi="Arial" w:cs="Arial"/>
                <w:b/>
                <w:sz w:val="20"/>
                <w:szCs w:val="20"/>
              </w:rPr>
            </w:pPr>
            <w:r>
              <w:rPr>
                <w:rFonts w:ascii="Arial" w:hAnsi="Arial" w:cs="Arial"/>
                <w:i/>
                <w:sz w:val="20"/>
                <w:szCs w:val="20"/>
              </w:rPr>
              <w:t xml:space="preserve">Arleen </w:t>
            </w:r>
            <w:proofErr w:type="spellStart"/>
            <w:r>
              <w:rPr>
                <w:rFonts w:ascii="Arial" w:hAnsi="Arial" w:cs="Arial"/>
                <w:i/>
                <w:sz w:val="20"/>
                <w:szCs w:val="20"/>
              </w:rPr>
              <w:t>Navarret</w:t>
            </w:r>
            <w:proofErr w:type="spellEnd"/>
            <w:r>
              <w:rPr>
                <w:rFonts w:ascii="Arial" w:hAnsi="Arial" w:cs="Arial"/>
                <w:i/>
                <w:sz w:val="20"/>
                <w:szCs w:val="20"/>
              </w:rPr>
              <w:t xml:space="preserve"> Award Recipients – </w:t>
            </w:r>
            <w:r w:rsidR="00AD7D56">
              <w:rPr>
                <w:rFonts w:ascii="Arial" w:hAnsi="Arial" w:cs="Arial"/>
                <w:sz w:val="20"/>
                <w:szCs w:val="20"/>
              </w:rPr>
              <w:t>Karri</w:t>
            </w:r>
            <w:r>
              <w:rPr>
                <w:rFonts w:ascii="Arial" w:hAnsi="Arial" w:cs="Arial"/>
                <w:sz w:val="20"/>
                <w:szCs w:val="20"/>
              </w:rPr>
              <w:t xml:space="preserve"> </w:t>
            </w:r>
            <w:proofErr w:type="spellStart"/>
            <w:r>
              <w:rPr>
                <w:rFonts w:ascii="Arial" w:hAnsi="Arial" w:cs="Arial"/>
                <w:sz w:val="20"/>
                <w:szCs w:val="20"/>
              </w:rPr>
              <w:t>Ving</w:t>
            </w:r>
            <w:proofErr w:type="spellEnd"/>
            <w:r>
              <w:rPr>
                <w:rFonts w:ascii="Arial" w:hAnsi="Arial" w:cs="Arial"/>
                <w:sz w:val="20"/>
                <w:szCs w:val="20"/>
              </w:rPr>
              <w:t xml:space="preserve"> described her trip to visit King County’s biosolids recycling project. </w:t>
            </w:r>
            <w:proofErr w:type="spellStart"/>
            <w:r>
              <w:rPr>
                <w:rFonts w:ascii="Arial" w:hAnsi="Arial" w:cs="Arial"/>
                <w:sz w:val="20"/>
                <w:szCs w:val="20"/>
              </w:rPr>
              <w:t>Rosey</w:t>
            </w:r>
            <w:proofErr w:type="spellEnd"/>
            <w:r>
              <w:rPr>
                <w:rFonts w:ascii="Arial" w:hAnsi="Arial" w:cs="Arial"/>
                <w:sz w:val="20"/>
                <w:szCs w:val="20"/>
              </w:rPr>
              <w:t xml:space="preserve"> Jenks described her trip to visit the </w:t>
            </w:r>
            <w:proofErr w:type="spellStart"/>
            <w:r>
              <w:rPr>
                <w:rFonts w:ascii="Arial" w:hAnsi="Arial" w:cs="Arial"/>
                <w:sz w:val="20"/>
                <w:szCs w:val="20"/>
              </w:rPr>
              <w:t>Bullett</w:t>
            </w:r>
            <w:proofErr w:type="spellEnd"/>
            <w:r>
              <w:rPr>
                <w:rFonts w:ascii="Arial" w:hAnsi="Arial" w:cs="Arial"/>
                <w:sz w:val="20"/>
                <w:szCs w:val="20"/>
              </w:rPr>
              <w:t xml:space="preserve"> Building, which has a closed water system.</w:t>
            </w:r>
          </w:p>
          <w:p w:rsidR="00046E34" w:rsidRPr="00260C4E" w:rsidRDefault="00046E34" w:rsidP="009B66EE">
            <w:pPr>
              <w:pStyle w:val="ListParagraph"/>
              <w:numPr>
                <w:ilvl w:val="0"/>
                <w:numId w:val="13"/>
              </w:numPr>
              <w:rPr>
                <w:rFonts w:ascii="Arial" w:hAnsi="Arial" w:cs="Arial"/>
                <w:b/>
                <w:sz w:val="20"/>
                <w:szCs w:val="20"/>
              </w:rPr>
            </w:pPr>
            <w:r>
              <w:rPr>
                <w:rFonts w:ascii="Arial" w:hAnsi="Arial" w:cs="Arial"/>
                <w:i/>
                <w:sz w:val="20"/>
                <w:szCs w:val="20"/>
              </w:rPr>
              <w:t>AIR Committee Meeting with BAAQMD –</w:t>
            </w:r>
            <w:r>
              <w:rPr>
                <w:rFonts w:ascii="Arial" w:hAnsi="Arial" w:cs="Arial"/>
                <w:b/>
                <w:sz w:val="20"/>
                <w:szCs w:val="20"/>
              </w:rPr>
              <w:t xml:space="preserve"> </w:t>
            </w:r>
            <w:r>
              <w:rPr>
                <w:rFonts w:ascii="Arial" w:hAnsi="Arial" w:cs="Arial"/>
                <w:sz w:val="20"/>
                <w:szCs w:val="20"/>
              </w:rPr>
              <w:t xml:space="preserve">The AIR committee held their annual meeting with the Air District. The key issues were the Clean Air Plan, which will include ways to reduce emissions related to the Water Sector, as well as development of regulations on digester gas venting and hydrogen sulfide emissions. </w:t>
            </w:r>
            <w:proofErr w:type="gramStart"/>
            <w:r>
              <w:rPr>
                <w:rFonts w:ascii="Arial" w:hAnsi="Arial" w:cs="Arial"/>
                <w:sz w:val="20"/>
                <w:szCs w:val="20"/>
              </w:rPr>
              <w:t xml:space="preserve">Beginning in FY17, the AIR committee will be supported by Sarah </w:t>
            </w:r>
            <w:proofErr w:type="spellStart"/>
            <w:r>
              <w:rPr>
                <w:rFonts w:ascii="Arial" w:hAnsi="Arial" w:cs="Arial"/>
                <w:sz w:val="20"/>
                <w:szCs w:val="20"/>
              </w:rPr>
              <w:t>Deslauriers</w:t>
            </w:r>
            <w:proofErr w:type="spellEnd"/>
            <w:r w:rsidR="0003121D">
              <w:rPr>
                <w:rFonts w:ascii="Arial" w:hAnsi="Arial" w:cs="Arial"/>
                <w:sz w:val="20"/>
                <w:szCs w:val="20"/>
              </w:rPr>
              <w:t xml:space="preserve"> (</w:t>
            </w:r>
            <w:proofErr w:type="spellStart"/>
            <w:r w:rsidR="0003121D">
              <w:rPr>
                <w:rFonts w:ascii="Arial" w:hAnsi="Arial" w:cs="Arial"/>
                <w:sz w:val="20"/>
                <w:szCs w:val="20"/>
              </w:rPr>
              <w:t>Carollo</w:t>
            </w:r>
            <w:proofErr w:type="spellEnd"/>
            <w:r w:rsidR="0003121D">
              <w:rPr>
                <w:rFonts w:ascii="Arial" w:hAnsi="Arial" w:cs="Arial"/>
                <w:sz w:val="20"/>
                <w:szCs w:val="20"/>
              </w:rPr>
              <w:t>)</w:t>
            </w:r>
            <w:r>
              <w:rPr>
                <w:rFonts w:ascii="Arial" w:hAnsi="Arial" w:cs="Arial"/>
                <w:sz w:val="20"/>
                <w:szCs w:val="20"/>
              </w:rPr>
              <w:t xml:space="preserve"> and Courtney </w:t>
            </w:r>
            <w:proofErr w:type="spellStart"/>
            <w:r>
              <w:rPr>
                <w:rFonts w:ascii="Arial" w:hAnsi="Arial" w:cs="Arial"/>
                <w:sz w:val="20"/>
                <w:szCs w:val="20"/>
              </w:rPr>
              <w:t>Mizutani</w:t>
            </w:r>
            <w:proofErr w:type="spellEnd"/>
            <w:r w:rsidR="0003121D">
              <w:rPr>
                <w:rFonts w:ascii="Arial" w:hAnsi="Arial" w:cs="Arial"/>
                <w:sz w:val="20"/>
                <w:szCs w:val="20"/>
              </w:rPr>
              <w:t xml:space="preserve"> (independent consultant)</w:t>
            </w:r>
            <w:proofErr w:type="gramEnd"/>
            <w:r>
              <w:rPr>
                <w:rFonts w:ascii="Arial" w:hAnsi="Arial" w:cs="Arial"/>
                <w:sz w:val="20"/>
                <w:szCs w:val="20"/>
              </w:rPr>
              <w:t>.</w:t>
            </w:r>
          </w:p>
          <w:p w:rsidR="000E4558" w:rsidRPr="00260C4E" w:rsidRDefault="00046E34" w:rsidP="009B66EE">
            <w:pPr>
              <w:pStyle w:val="ListParagraph"/>
              <w:numPr>
                <w:ilvl w:val="0"/>
                <w:numId w:val="13"/>
              </w:numPr>
              <w:rPr>
                <w:rFonts w:ascii="Arial" w:hAnsi="Arial" w:cs="Arial"/>
                <w:b/>
                <w:sz w:val="20"/>
                <w:szCs w:val="20"/>
              </w:rPr>
            </w:pPr>
            <w:r>
              <w:rPr>
                <w:rFonts w:ascii="Arial" w:hAnsi="Arial" w:cs="Arial"/>
                <w:i/>
                <w:sz w:val="20"/>
                <w:szCs w:val="20"/>
              </w:rPr>
              <w:t xml:space="preserve">Bay Area Regional Resiliency Task Force (BARR) – </w:t>
            </w:r>
            <w:r>
              <w:rPr>
                <w:rFonts w:ascii="Arial" w:hAnsi="Arial" w:cs="Arial"/>
                <w:sz w:val="20"/>
                <w:szCs w:val="20"/>
              </w:rPr>
              <w:t>There was a robust discussion on BACWA’s position on water recycling as part of BARR.</w:t>
            </w:r>
          </w:p>
        </w:tc>
      </w:tr>
      <w:tr w:rsidR="009E70B4" w:rsidRPr="003A54C1" w:rsidTr="009B66EE">
        <w:trPr>
          <w:cantSplit/>
          <w:trHeight w:val="278"/>
        </w:trPr>
        <w:tc>
          <w:tcPr>
            <w:tcW w:w="10530" w:type="dxa"/>
            <w:tcBorders>
              <w:top w:val="single" w:sz="4" w:space="0" w:color="auto"/>
              <w:left w:val="single" w:sz="4" w:space="0" w:color="auto"/>
              <w:bottom w:val="single" w:sz="4" w:space="0" w:color="auto"/>
              <w:right w:val="single" w:sz="4" w:space="0" w:color="auto"/>
            </w:tcBorders>
          </w:tcPr>
          <w:p w:rsidR="004B2C47" w:rsidRPr="00260C4E" w:rsidRDefault="009E70B4" w:rsidP="00484341">
            <w:pPr>
              <w:spacing w:before="60"/>
              <w:rPr>
                <w:rFonts w:ascii="Arial" w:hAnsi="Arial" w:cs="Arial"/>
                <w:sz w:val="20"/>
                <w:szCs w:val="20"/>
              </w:rPr>
            </w:pPr>
            <w:r w:rsidRPr="00260C4E">
              <w:rPr>
                <w:rFonts w:ascii="Arial" w:hAnsi="Arial" w:cs="Arial"/>
                <w:b/>
                <w:sz w:val="20"/>
                <w:szCs w:val="20"/>
              </w:rPr>
              <w:t xml:space="preserve">Next BACWA Permits Committee </w:t>
            </w:r>
            <w:proofErr w:type="gramStart"/>
            <w:r w:rsidRPr="00260C4E">
              <w:rPr>
                <w:rFonts w:ascii="Arial" w:hAnsi="Arial" w:cs="Arial"/>
                <w:b/>
                <w:sz w:val="20"/>
                <w:szCs w:val="20"/>
              </w:rPr>
              <w:t>Meeting:</w:t>
            </w:r>
            <w:proofErr w:type="gramEnd"/>
            <w:r w:rsidRPr="00260C4E">
              <w:rPr>
                <w:rFonts w:ascii="Arial" w:hAnsi="Arial" w:cs="Arial"/>
                <w:b/>
                <w:sz w:val="20"/>
                <w:szCs w:val="20"/>
              </w:rPr>
              <w:t xml:space="preserve">  </w:t>
            </w:r>
            <w:r w:rsidRPr="00260C4E">
              <w:rPr>
                <w:rFonts w:ascii="Arial" w:hAnsi="Arial" w:cs="Arial"/>
                <w:sz w:val="20"/>
                <w:szCs w:val="20"/>
              </w:rPr>
              <w:t xml:space="preserve">Tuesday, </w:t>
            </w:r>
            <w:r w:rsidR="00484341">
              <w:rPr>
                <w:rFonts w:ascii="Arial" w:hAnsi="Arial" w:cs="Arial"/>
                <w:sz w:val="20"/>
                <w:szCs w:val="20"/>
              </w:rPr>
              <w:t>August 9</w:t>
            </w:r>
            <w:r w:rsidR="002D12D6">
              <w:rPr>
                <w:rFonts w:ascii="Arial" w:hAnsi="Arial" w:cs="Arial"/>
                <w:sz w:val="20"/>
                <w:szCs w:val="20"/>
              </w:rPr>
              <w:t>, EBMUD</w:t>
            </w:r>
            <w:r w:rsidR="008B6C6C" w:rsidRPr="00260C4E">
              <w:rPr>
                <w:rFonts w:ascii="Arial" w:hAnsi="Arial" w:cs="Arial"/>
                <w:sz w:val="20"/>
                <w:szCs w:val="20"/>
              </w:rPr>
              <w:t>.</w:t>
            </w:r>
          </w:p>
        </w:tc>
      </w:tr>
    </w:tbl>
    <w:p w:rsidR="000E1846" w:rsidRPr="003A54C1" w:rsidRDefault="000E1846" w:rsidP="003A1C9C">
      <w:pPr>
        <w:rPr>
          <w:rFonts w:ascii="Arial" w:hAnsi="Arial" w:cs="Arial"/>
          <w:sz w:val="20"/>
          <w:szCs w:val="20"/>
        </w:rPr>
      </w:pPr>
    </w:p>
    <w:sectPr w:rsidR="000E1846" w:rsidRPr="003A54C1" w:rsidSect="004931F3">
      <w:footerReference w:type="even" r:id="rId14"/>
      <w:footerReference w:type="default" r:id="rId15"/>
      <w:headerReference w:type="first" r:id="rId16"/>
      <w:footerReference w:type="first" r:id="rId17"/>
      <w:pgSz w:w="12240" w:h="15840" w:code="1"/>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AA4" w:rsidRDefault="00FC1AA4">
      <w:r>
        <w:separator/>
      </w:r>
    </w:p>
  </w:endnote>
  <w:endnote w:type="continuationSeparator" w:id="0">
    <w:p w:rsidR="00FC1AA4" w:rsidRDefault="00FC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CC" w:rsidRDefault="0059234A">
    <w:pPr>
      <w:pStyle w:val="Footer"/>
      <w:framePr w:wrap="around" w:vAnchor="text" w:hAnchor="margin" w:xAlign="center" w:y="1"/>
      <w:rPr>
        <w:rStyle w:val="PageNumber"/>
      </w:rPr>
    </w:pPr>
    <w:r>
      <w:rPr>
        <w:rStyle w:val="PageNumber"/>
      </w:rPr>
      <w:fldChar w:fldCharType="begin"/>
    </w:r>
    <w:r w:rsidR="00A906CC">
      <w:rPr>
        <w:rStyle w:val="PageNumber"/>
      </w:rPr>
      <w:instrText xml:space="preserve">PAGE  </w:instrText>
    </w:r>
    <w:r>
      <w:rPr>
        <w:rStyle w:val="PageNumber"/>
      </w:rPr>
      <w:fldChar w:fldCharType="separate"/>
    </w:r>
    <w:r w:rsidR="00A906CC">
      <w:rPr>
        <w:rStyle w:val="PageNumber"/>
        <w:noProof/>
      </w:rPr>
      <w:t>2</w:t>
    </w:r>
    <w:r>
      <w:rPr>
        <w:rStyle w:val="PageNumber"/>
      </w:rPr>
      <w:fldChar w:fldCharType="end"/>
    </w:r>
  </w:p>
  <w:p w:rsidR="00A906CC" w:rsidRDefault="00A906CC">
    <w:pPr>
      <w:ind w:left="-1080"/>
    </w:pPr>
  </w:p>
  <w:p w:rsidR="00A906CC" w:rsidRDefault="00A906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CC" w:rsidRPr="00944BEA" w:rsidRDefault="0059234A" w:rsidP="00944BEA">
    <w:pPr>
      <w:pStyle w:val="Footer"/>
      <w:jc w:val="center"/>
    </w:pPr>
    <w:r>
      <w:rPr>
        <w:rStyle w:val="PageNumber"/>
      </w:rPr>
      <w:fldChar w:fldCharType="begin"/>
    </w:r>
    <w:r w:rsidR="00A906CC">
      <w:rPr>
        <w:rStyle w:val="PageNumber"/>
      </w:rPr>
      <w:instrText xml:space="preserve"> PAGE </w:instrText>
    </w:r>
    <w:r>
      <w:rPr>
        <w:rStyle w:val="PageNumber"/>
      </w:rPr>
      <w:fldChar w:fldCharType="separate"/>
    </w:r>
    <w:r w:rsidR="00EB6A6E">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CC" w:rsidRDefault="00A906CC">
    <w:pPr>
      <w:pStyle w:val="Footer"/>
      <w:spacing w:after="600"/>
      <w:ind w:left="-840" w:right="-84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AA4" w:rsidRDefault="00FC1AA4">
      <w:r>
        <w:separator/>
      </w:r>
    </w:p>
  </w:footnote>
  <w:footnote w:type="continuationSeparator" w:id="0">
    <w:p w:rsidR="00FC1AA4" w:rsidRDefault="00FC1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CC" w:rsidRDefault="00A906CC">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C41DF1"/>
    <w:multiLevelType w:val="hybridMultilevel"/>
    <w:tmpl w:val="E176171C"/>
    <w:lvl w:ilvl="0" w:tplc="0409000F">
      <w:start w:val="1"/>
      <w:numFmt w:val="decimal"/>
      <w:lvlText w:val="%1."/>
      <w:lvlJc w:val="left"/>
      <w:pPr>
        <w:tabs>
          <w:tab w:val="num" w:pos="900"/>
        </w:tabs>
        <w:ind w:left="900" w:hanging="360"/>
      </w:pPr>
    </w:lvl>
    <w:lvl w:ilvl="1" w:tplc="F8C2BD78">
      <w:start w:val="1"/>
      <w:numFmt w:val="upperLetter"/>
      <w:lvlText w:val="%2."/>
      <w:lvlJc w:val="left"/>
      <w:pPr>
        <w:tabs>
          <w:tab w:val="num" w:pos="1620"/>
        </w:tabs>
        <w:ind w:left="1620" w:hanging="360"/>
      </w:pPr>
      <w:rPr>
        <w:rFonts w:hint="default"/>
        <w:b/>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FF0DA6"/>
    <w:multiLevelType w:val="hybridMultilevel"/>
    <w:tmpl w:val="A08EE2AC"/>
    <w:lvl w:ilvl="0" w:tplc="04090017">
      <w:start w:val="1"/>
      <w:numFmt w:val="lowerLetter"/>
      <w:lvlText w:val="%1)"/>
      <w:lvlJc w:val="left"/>
      <w:pPr>
        <w:ind w:left="720" w:hanging="360"/>
      </w:pPr>
      <w:rPr>
        <w:rFonts w:hint="default"/>
        <w:sz w:val="2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91495"/>
    <w:multiLevelType w:val="hybridMultilevel"/>
    <w:tmpl w:val="A66E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B3FA9"/>
    <w:multiLevelType w:val="hybridMultilevel"/>
    <w:tmpl w:val="067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95B66"/>
    <w:multiLevelType w:val="hybridMultilevel"/>
    <w:tmpl w:val="4BD8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37544"/>
    <w:multiLevelType w:val="hybridMultilevel"/>
    <w:tmpl w:val="517A41E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EF50A18"/>
    <w:multiLevelType w:val="hybridMultilevel"/>
    <w:tmpl w:val="DBDC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55051"/>
    <w:multiLevelType w:val="hybridMultilevel"/>
    <w:tmpl w:val="DD80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83B91"/>
    <w:multiLevelType w:val="hybridMultilevel"/>
    <w:tmpl w:val="4E72E3A0"/>
    <w:lvl w:ilvl="0" w:tplc="04090017">
      <w:start w:val="1"/>
      <w:numFmt w:val="lowerLetter"/>
      <w:lvlText w:val="%1)"/>
      <w:lvlJc w:val="left"/>
      <w:pPr>
        <w:ind w:left="720" w:hanging="360"/>
      </w:pPr>
      <w:rPr>
        <w:rFonts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128B7"/>
    <w:multiLevelType w:val="hybridMultilevel"/>
    <w:tmpl w:val="572A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D74E4"/>
    <w:multiLevelType w:val="multilevel"/>
    <w:tmpl w:val="BF1C1A0A"/>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hAnsi="Arial" w:cs="Arial" w:hint="default"/>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97560F4"/>
    <w:multiLevelType w:val="hybridMultilevel"/>
    <w:tmpl w:val="7538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4" w15:restartNumberingAfterBreak="0">
    <w:nsid w:val="4FF65C95"/>
    <w:multiLevelType w:val="multilevel"/>
    <w:tmpl w:val="0320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6" w15:restartNumberingAfterBreak="0">
    <w:nsid w:val="56525F6A"/>
    <w:multiLevelType w:val="hybridMultilevel"/>
    <w:tmpl w:val="A04297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A90D12"/>
    <w:multiLevelType w:val="hybridMultilevel"/>
    <w:tmpl w:val="210C5128"/>
    <w:lvl w:ilvl="0" w:tplc="04090017">
      <w:start w:val="1"/>
      <w:numFmt w:val="lowerLetter"/>
      <w:lvlText w:val="%1)"/>
      <w:lvlJc w:val="left"/>
      <w:pPr>
        <w:ind w:left="720" w:hanging="360"/>
      </w:pPr>
      <w:rPr>
        <w:rFonts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D43AEA"/>
    <w:multiLevelType w:val="hybridMultilevel"/>
    <w:tmpl w:val="C99A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9180F"/>
    <w:multiLevelType w:val="hybridMultilevel"/>
    <w:tmpl w:val="7996E4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00D94"/>
    <w:multiLevelType w:val="hybridMultilevel"/>
    <w:tmpl w:val="4F3A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3"/>
  </w:num>
  <w:num w:numId="3">
    <w:abstractNumId w:val="15"/>
  </w:num>
  <w:num w:numId="4">
    <w:abstractNumId w:val="19"/>
  </w:num>
  <w:num w:numId="5">
    <w:abstractNumId w:val="9"/>
  </w:num>
  <w:num w:numId="6">
    <w:abstractNumId w:val="4"/>
  </w:num>
  <w:num w:numId="7">
    <w:abstractNumId w:val="6"/>
  </w:num>
  <w:num w:numId="8">
    <w:abstractNumId w:val="8"/>
  </w:num>
  <w:num w:numId="9">
    <w:abstractNumId w:val="7"/>
  </w:num>
  <w:num w:numId="10">
    <w:abstractNumId w:val="11"/>
  </w:num>
  <w:num w:numId="11">
    <w:abstractNumId w:val="1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17"/>
  </w:num>
  <w:num w:numId="16">
    <w:abstractNumId w:val="5"/>
  </w:num>
  <w:num w:numId="17">
    <w:abstractNumId w:val="18"/>
  </w:num>
  <w:num w:numId="18">
    <w:abstractNumId w:val="1"/>
  </w:num>
  <w:num w:numId="19">
    <w:abstractNumId w:val="3"/>
  </w:num>
  <w:num w:numId="20">
    <w:abstractNumId w:val="12"/>
  </w:num>
  <w:num w:numId="21">
    <w:abstractNumId w:val="16"/>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en-US" w:vendorID="64" w:dllVersion="131078" w:nlCheck="1" w:checkStyle="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3E"/>
    <w:rsid w:val="00000500"/>
    <w:rsid w:val="00000F9F"/>
    <w:rsid w:val="00003853"/>
    <w:rsid w:val="00004DAC"/>
    <w:rsid w:val="00005B4D"/>
    <w:rsid w:val="00006FCB"/>
    <w:rsid w:val="000104AF"/>
    <w:rsid w:val="00011EC3"/>
    <w:rsid w:val="00012230"/>
    <w:rsid w:val="00012418"/>
    <w:rsid w:val="00014AB1"/>
    <w:rsid w:val="00016189"/>
    <w:rsid w:val="00016F2C"/>
    <w:rsid w:val="00017050"/>
    <w:rsid w:val="00021A24"/>
    <w:rsid w:val="000222CC"/>
    <w:rsid w:val="000249C3"/>
    <w:rsid w:val="00025300"/>
    <w:rsid w:val="00025EAB"/>
    <w:rsid w:val="00026734"/>
    <w:rsid w:val="00030578"/>
    <w:rsid w:val="00030B19"/>
    <w:rsid w:val="0003121D"/>
    <w:rsid w:val="00031518"/>
    <w:rsid w:val="00031B33"/>
    <w:rsid w:val="00036F53"/>
    <w:rsid w:val="00040EDE"/>
    <w:rsid w:val="0004112E"/>
    <w:rsid w:val="0004301C"/>
    <w:rsid w:val="00045EE8"/>
    <w:rsid w:val="00046E34"/>
    <w:rsid w:val="000479E6"/>
    <w:rsid w:val="00055810"/>
    <w:rsid w:val="00057C38"/>
    <w:rsid w:val="00060212"/>
    <w:rsid w:val="00060652"/>
    <w:rsid w:val="00061BE5"/>
    <w:rsid w:val="000632E1"/>
    <w:rsid w:val="000637C6"/>
    <w:rsid w:val="00063B06"/>
    <w:rsid w:val="00064826"/>
    <w:rsid w:val="000668A8"/>
    <w:rsid w:val="00070A42"/>
    <w:rsid w:val="000719DD"/>
    <w:rsid w:val="00073087"/>
    <w:rsid w:val="00073780"/>
    <w:rsid w:val="0007541E"/>
    <w:rsid w:val="000773D0"/>
    <w:rsid w:val="00080579"/>
    <w:rsid w:val="000841DB"/>
    <w:rsid w:val="00084B73"/>
    <w:rsid w:val="00086F94"/>
    <w:rsid w:val="0009037D"/>
    <w:rsid w:val="00091831"/>
    <w:rsid w:val="00091B3F"/>
    <w:rsid w:val="00095589"/>
    <w:rsid w:val="000969C9"/>
    <w:rsid w:val="000A3124"/>
    <w:rsid w:val="000A39A7"/>
    <w:rsid w:val="000A4A98"/>
    <w:rsid w:val="000A4C0B"/>
    <w:rsid w:val="000B1F33"/>
    <w:rsid w:val="000B1F9D"/>
    <w:rsid w:val="000B23BF"/>
    <w:rsid w:val="000B29CE"/>
    <w:rsid w:val="000B2A82"/>
    <w:rsid w:val="000B4209"/>
    <w:rsid w:val="000B4BDF"/>
    <w:rsid w:val="000B54B2"/>
    <w:rsid w:val="000B7801"/>
    <w:rsid w:val="000C32F3"/>
    <w:rsid w:val="000C4B44"/>
    <w:rsid w:val="000C4DF8"/>
    <w:rsid w:val="000C5A68"/>
    <w:rsid w:val="000C5E40"/>
    <w:rsid w:val="000C687B"/>
    <w:rsid w:val="000C6FE4"/>
    <w:rsid w:val="000D0243"/>
    <w:rsid w:val="000D1979"/>
    <w:rsid w:val="000D27CE"/>
    <w:rsid w:val="000D40DF"/>
    <w:rsid w:val="000D615B"/>
    <w:rsid w:val="000D61E2"/>
    <w:rsid w:val="000E1846"/>
    <w:rsid w:val="000E33E3"/>
    <w:rsid w:val="000E4558"/>
    <w:rsid w:val="000E4FFE"/>
    <w:rsid w:val="000F07E5"/>
    <w:rsid w:val="000F0F6A"/>
    <w:rsid w:val="000F31FA"/>
    <w:rsid w:val="000F4376"/>
    <w:rsid w:val="001005D3"/>
    <w:rsid w:val="001064BC"/>
    <w:rsid w:val="00106E74"/>
    <w:rsid w:val="00107980"/>
    <w:rsid w:val="001106F3"/>
    <w:rsid w:val="00110F6D"/>
    <w:rsid w:val="00112156"/>
    <w:rsid w:val="001139F8"/>
    <w:rsid w:val="00115981"/>
    <w:rsid w:val="0011753C"/>
    <w:rsid w:val="00117C9B"/>
    <w:rsid w:val="0012410A"/>
    <w:rsid w:val="001246C4"/>
    <w:rsid w:val="00124DC5"/>
    <w:rsid w:val="001272C2"/>
    <w:rsid w:val="0012748A"/>
    <w:rsid w:val="00127D7B"/>
    <w:rsid w:val="00130DBE"/>
    <w:rsid w:val="00132EE1"/>
    <w:rsid w:val="001429B8"/>
    <w:rsid w:val="0014579B"/>
    <w:rsid w:val="00146741"/>
    <w:rsid w:val="00151A50"/>
    <w:rsid w:val="00152380"/>
    <w:rsid w:val="00153F8F"/>
    <w:rsid w:val="0015521C"/>
    <w:rsid w:val="00157ECE"/>
    <w:rsid w:val="00165617"/>
    <w:rsid w:val="001657E7"/>
    <w:rsid w:val="00165CD9"/>
    <w:rsid w:val="0017280B"/>
    <w:rsid w:val="00173EA8"/>
    <w:rsid w:val="00177A28"/>
    <w:rsid w:val="001856DB"/>
    <w:rsid w:val="0018789A"/>
    <w:rsid w:val="00192108"/>
    <w:rsid w:val="00193A1B"/>
    <w:rsid w:val="00195466"/>
    <w:rsid w:val="00196901"/>
    <w:rsid w:val="00196B79"/>
    <w:rsid w:val="00196EDF"/>
    <w:rsid w:val="001A0726"/>
    <w:rsid w:val="001A15D9"/>
    <w:rsid w:val="001A26B2"/>
    <w:rsid w:val="001A4B29"/>
    <w:rsid w:val="001A5713"/>
    <w:rsid w:val="001B258F"/>
    <w:rsid w:val="001B2F9D"/>
    <w:rsid w:val="001B4372"/>
    <w:rsid w:val="001B62B9"/>
    <w:rsid w:val="001B7E50"/>
    <w:rsid w:val="001C5DB2"/>
    <w:rsid w:val="001C696E"/>
    <w:rsid w:val="001D1CF8"/>
    <w:rsid w:val="001D466B"/>
    <w:rsid w:val="001D79E2"/>
    <w:rsid w:val="001D7ED0"/>
    <w:rsid w:val="001E1E7E"/>
    <w:rsid w:val="001E314F"/>
    <w:rsid w:val="001E7159"/>
    <w:rsid w:val="001E7686"/>
    <w:rsid w:val="001F0D0A"/>
    <w:rsid w:val="001F110B"/>
    <w:rsid w:val="001F134E"/>
    <w:rsid w:val="001F31B1"/>
    <w:rsid w:val="001F3DE3"/>
    <w:rsid w:val="001F4C4D"/>
    <w:rsid w:val="001F51FA"/>
    <w:rsid w:val="001F6439"/>
    <w:rsid w:val="002002AD"/>
    <w:rsid w:val="002010F8"/>
    <w:rsid w:val="002011E0"/>
    <w:rsid w:val="00204A00"/>
    <w:rsid w:val="00211509"/>
    <w:rsid w:val="00211E06"/>
    <w:rsid w:val="0021235F"/>
    <w:rsid w:val="00212A54"/>
    <w:rsid w:val="0021419F"/>
    <w:rsid w:val="00215FF7"/>
    <w:rsid w:val="00216A5E"/>
    <w:rsid w:val="00217085"/>
    <w:rsid w:val="00217475"/>
    <w:rsid w:val="00220774"/>
    <w:rsid w:val="002219AC"/>
    <w:rsid w:val="002223B8"/>
    <w:rsid w:val="0022401C"/>
    <w:rsid w:val="00224EB4"/>
    <w:rsid w:val="00225CC0"/>
    <w:rsid w:val="002304ED"/>
    <w:rsid w:val="00230ED2"/>
    <w:rsid w:val="00232BC6"/>
    <w:rsid w:val="00233919"/>
    <w:rsid w:val="00233DEE"/>
    <w:rsid w:val="00234B68"/>
    <w:rsid w:val="00235C0E"/>
    <w:rsid w:val="0023730F"/>
    <w:rsid w:val="002414A2"/>
    <w:rsid w:val="00242DB2"/>
    <w:rsid w:val="002435A0"/>
    <w:rsid w:val="0024567B"/>
    <w:rsid w:val="00246166"/>
    <w:rsid w:val="002527C2"/>
    <w:rsid w:val="002535AF"/>
    <w:rsid w:val="00255802"/>
    <w:rsid w:val="00255CB3"/>
    <w:rsid w:val="00256E04"/>
    <w:rsid w:val="002570D5"/>
    <w:rsid w:val="00260C4E"/>
    <w:rsid w:val="002645B6"/>
    <w:rsid w:val="00265445"/>
    <w:rsid w:val="00266E6C"/>
    <w:rsid w:val="0026756F"/>
    <w:rsid w:val="00273931"/>
    <w:rsid w:val="00277E29"/>
    <w:rsid w:val="0028153B"/>
    <w:rsid w:val="0028175D"/>
    <w:rsid w:val="00282BF0"/>
    <w:rsid w:val="00285634"/>
    <w:rsid w:val="002857B6"/>
    <w:rsid w:val="00293D2F"/>
    <w:rsid w:val="00294B87"/>
    <w:rsid w:val="002952A1"/>
    <w:rsid w:val="002956CD"/>
    <w:rsid w:val="0029589D"/>
    <w:rsid w:val="002965F3"/>
    <w:rsid w:val="002A0BC4"/>
    <w:rsid w:val="002A0C5E"/>
    <w:rsid w:val="002A19FD"/>
    <w:rsid w:val="002A1A3B"/>
    <w:rsid w:val="002A2051"/>
    <w:rsid w:val="002A38F2"/>
    <w:rsid w:val="002A6097"/>
    <w:rsid w:val="002B0E4F"/>
    <w:rsid w:val="002B0FD7"/>
    <w:rsid w:val="002B4CE2"/>
    <w:rsid w:val="002B5217"/>
    <w:rsid w:val="002B6989"/>
    <w:rsid w:val="002C2227"/>
    <w:rsid w:val="002C4BB9"/>
    <w:rsid w:val="002C52E5"/>
    <w:rsid w:val="002C53DA"/>
    <w:rsid w:val="002D0ECC"/>
    <w:rsid w:val="002D12D6"/>
    <w:rsid w:val="002D2055"/>
    <w:rsid w:val="002D22D6"/>
    <w:rsid w:val="002D4199"/>
    <w:rsid w:val="002D50B1"/>
    <w:rsid w:val="002D5688"/>
    <w:rsid w:val="002D684D"/>
    <w:rsid w:val="002E0BA7"/>
    <w:rsid w:val="002E1A92"/>
    <w:rsid w:val="002E1E79"/>
    <w:rsid w:val="002E24AA"/>
    <w:rsid w:val="002E257A"/>
    <w:rsid w:val="002E2DB6"/>
    <w:rsid w:val="002E6767"/>
    <w:rsid w:val="002E7F0B"/>
    <w:rsid w:val="002F17D0"/>
    <w:rsid w:val="002F1A9E"/>
    <w:rsid w:val="003001C2"/>
    <w:rsid w:val="00301CE0"/>
    <w:rsid w:val="00301E8E"/>
    <w:rsid w:val="003020E1"/>
    <w:rsid w:val="00303B02"/>
    <w:rsid w:val="00304516"/>
    <w:rsid w:val="003057CA"/>
    <w:rsid w:val="00307237"/>
    <w:rsid w:val="003113F1"/>
    <w:rsid w:val="003155C9"/>
    <w:rsid w:val="00316300"/>
    <w:rsid w:val="003208FD"/>
    <w:rsid w:val="003233DE"/>
    <w:rsid w:val="00324954"/>
    <w:rsid w:val="003266DE"/>
    <w:rsid w:val="003300B3"/>
    <w:rsid w:val="00332C2B"/>
    <w:rsid w:val="00333996"/>
    <w:rsid w:val="003373D7"/>
    <w:rsid w:val="00340EC8"/>
    <w:rsid w:val="00341C16"/>
    <w:rsid w:val="00341FD5"/>
    <w:rsid w:val="00342E1B"/>
    <w:rsid w:val="00343C46"/>
    <w:rsid w:val="00345B92"/>
    <w:rsid w:val="00345D92"/>
    <w:rsid w:val="003461B5"/>
    <w:rsid w:val="00351370"/>
    <w:rsid w:val="0035184E"/>
    <w:rsid w:val="0035448D"/>
    <w:rsid w:val="00354DA3"/>
    <w:rsid w:val="0035613D"/>
    <w:rsid w:val="00356612"/>
    <w:rsid w:val="00363B1D"/>
    <w:rsid w:val="003672B0"/>
    <w:rsid w:val="00370447"/>
    <w:rsid w:val="003709F3"/>
    <w:rsid w:val="00373DB3"/>
    <w:rsid w:val="003768B9"/>
    <w:rsid w:val="00377CCE"/>
    <w:rsid w:val="00380AD5"/>
    <w:rsid w:val="003821BD"/>
    <w:rsid w:val="00382CC9"/>
    <w:rsid w:val="00383FFE"/>
    <w:rsid w:val="00385D39"/>
    <w:rsid w:val="00386A75"/>
    <w:rsid w:val="003912FB"/>
    <w:rsid w:val="003925B5"/>
    <w:rsid w:val="0039342C"/>
    <w:rsid w:val="00395530"/>
    <w:rsid w:val="003A191C"/>
    <w:rsid w:val="003A1A41"/>
    <w:rsid w:val="003A1AE5"/>
    <w:rsid w:val="003A1C9C"/>
    <w:rsid w:val="003A54C1"/>
    <w:rsid w:val="003B3513"/>
    <w:rsid w:val="003B3DF4"/>
    <w:rsid w:val="003B7B15"/>
    <w:rsid w:val="003C3654"/>
    <w:rsid w:val="003C6D0E"/>
    <w:rsid w:val="003D1172"/>
    <w:rsid w:val="003D2D36"/>
    <w:rsid w:val="003D51FB"/>
    <w:rsid w:val="003E33D2"/>
    <w:rsid w:val="003E45C6"/>
    <w:rsid w:val="003E7490"/>
    <w:rsid w:val="003F1CA8"/>
    <w:rsid w:val="003F413C"/>
    <w:rsid w:val="003F5349"/>
    <w:rsid w:val="003F642C"/>
    <w:rsid w:val="004004C3"/>
    <w:rsid w:val="004005D5"/>
    <w:rsid w:val="00400F92"/>
    <w:rsid w:val="004016D0"/>
    <w:rsid w:val="004024FC"/>
    <w:rsid w:val="004028F2"/>
    <w:rsid w:val="0041076B"/>
    <w:rsid w:val="00412415"/>
    <w:rsid w:val="00415DE4"/>
    <w:rsid w:val="00417368"/>
    <w:rsid w:val="00420244"/>
    <w:rsid w:val="0042164B"/>
    <w:rsid w:val="0042165C"/>
    <w:rsid w:val="004243F0"/>
    <w:rsid w:val="00426511"/>
    <w:rsid w:val="004268B9"/>
    <w:rsid w:val="00430290"/>
    <w:rsid w:val="004312BF"/>
    <w:rsid w:val="00433182"/>
    <w:rsid w:val="00434388"/>
    <w:rsid w:val="00434D38"/>
    <w:rsid w:val="00442B93"/>
    <w:rsid w:val="00450C14"/>
    <w:rsid w:val="00453DEA"/>
    <w:rsid w:val="00453FF6"/>
    <w:rsid w:val="004544D9"/>
    <w:rsid w:val="00454DCA"/>
    <w:rsid w:val="00455D95"/>
    <w:rsid w:val="00456331"/>
    <w:rsid w:val="004564F8"/>
    <w:rsid w:val="00456860"/>
    <w:rsid w:val="00461D95"/>
    <w:rsid w:val="00462E5A"/>
    <w:rsid w:val="00463911"/>
    <w:rsid w:val="00463D9C"/>
    <w:rsid w:val="004652E5"/>
    <w:rsid w:val="00465601"/>
    <w:rsid w:val="00466446"/>
    <w:rsid w:val="00466E7F"/>
    <w:rsid w:val="00473222"/>
    <w:rsid w:val="00473661"/>
    <w:rsid w:val="004765FC"/>
    <w:rsid w:val="0047728F"/>
    <w:rsid w:val="00480325"/>
    <w:rsid w:val="00481ADF"/>
    <w:rsid w:val="0048333C"/>
    <w:rsid w:val="00483797"/>
    <w:rsid w:val="00484341"/>
    <w:rsid w:val="004863E7"/>
    <w:rsid w:val="00487788"/>
    <w:rsid w:val="0049235A"/>
    <w:rsid w:val="00492F8A"/>
    <w:rsid w:val="004931F3"/>
    <w:rsid w:val="004950EB"/>
    <w:rsid w:val="00495EC6"/>
    <w:rsid w:val="00495F42"/>
    <w:rsid w:val="0049664C"/>
    <w:rsid w:val="004A000E"/>
    <w:rsid w:val="004A1867"/>
    <w:rsid w:val="004A471D"/>
    <w:rsid w:val="004A602F"/>
    <w:rsid w:val="004B0501"/>
    <w:rsid w:val="004B1A6A"/>
    <w:rsid w:val="004B1E43"/>
    <w:rsid w:val="004B2701"/>
    <w:rsid w:val="004B2C47"/>
    <w:rsid w:val="004B5618"/>
    <w:rsid w:val="004B6166"/>
    <w:rsid w:val="004B6C02"/>
    <w:rsid w:val="004C0E43"/>
    <w:rsid w:val="004C1869"/>
    <w:rsid w:val="004C1E25"/>
    <w:rsid w:val="004C1F9D"/>
    <w:rsid w:val="004C4BB2"/>
    <w:rsid w:val="004C7FBD"/>
    <w:rsid w:val="004D0A81"/>
    <w:rsid w:val="004D0E4D"/>
    <w:rsid w:val="004D1E6F"/>
    <w:rsid w:val="004D3139"/>
    <w:rsid w:val="004D4350"/>
    <w:rsid w:val="004D51EE"/>
    <w:rsid w:val="004D5455"/>
    <w:rsid w:val="004D5915"/>
    <w:rsid w:val="004D5E7F"/>
    <w:rsid w:val="004D62C2"/>
    <w:rsid w:val="004E0A58"/>
    <w:rsid w:val="004E0CBE"/>
    <w:rsid w:val="004E1F85"/>
    <w:rsid w:val="004E41D6"/>
    <w:rsid w:val="004E55FB"/>
    <w:rsid w:val="004E6DCD"/>
    <w:rsid w:val="004F1DD8"/>
    <w:rsid w:val="004F493D"/>
    <w:rsid w:val="004F4CF9"/>
    <w:rsid w:val="004F7E04"/>
    <w:rsid w:val="005013C8"/>
    <w:rsid w:val="00503374"/>
    <w:rsid w:val="005109D7"/>
    <w:rsid w:val="00512D0B"/>
    <w:rsid w:val="005142CA"/>
    <w:rsid w:val="00517408"/>
    <w:rsid w:val="00521C98"/>
    <w:rsid w:val="00523E4C"/>
    <w:rsid w:val="00524A35"/>
    <w:rsid w:val="00527204"/>
    <w:rsid w:val="00527EE7"/>
    <w:rsid w:val="005302F1"/>
    <w:rsid w:val="005314DA"/>
    <w:rsid w:val="00534BF0"/>
    <w:rsid w:val="00535E9D"/>
    <w:rsid w:val="005360EA"/>
    <w:rsid w:val="00541789"/>
    <w:rsid w:val="00543508"/>
    <w:rsid w:val="005442F1"/>
    <w:rsid w:val="00544C3C"/>
    <w:rsid w:val="00546FF9"/>
    <w:rsid w:val="0054789A"/>
    <w:rsid w:val="00547CD4"/>
    <w:rsid w:val="005508AC"/>
    <w:rsid w:val="005576E8"/>
    <w:rsid w:val="005621F0"/>
    <w:rsid w:val="005641B6"/>
    <w:rsid w:val="005657D0"/>
    <w:rsid w:val="00566256"/>
    <w:rsid w:val="00566882"/>
    <w:rsid w:val="00567D27"/>
    <w:rsid w:val="00571DC9"/>
    <w:rsid w:val="00576538"/>
    <w:rsid w:val="00580A31"/>
    <w:rsid w:val="00581D94"/>
    <w:rsid w:val="00582B87"/>
    <w:rsid w:val="00583FD4"/>
    <w:rsid w:val="0058477A"/>
    <w:rsid w:val="00585C3A"/>
    <w:rsid w:val="0059234A"/>
    <w:rsid w:val="00592AE5"/>
    <w:rsid w:val="00596B0F"/>
    <w:rsid w:val="005A0C46"/>
    <w:rsid w:val="005A1048"/>
    <w:rsid w:val="005A127F"/>
    <w:rsid w:val="005A256A"/>
    <w:rsid w:val="005B1B30"/>
    <w:rsid w:val="005B2683"/>
    <w:rsid w:val="005B35AA"/>
    <w:rsid w:val="005B477F"/>
    <w:rsid w:val="005C1CC1"/>
    <w:rsid w:val="005C50DB"/>
    <w:rsid w:val="005C6429"/>
    <w:rsid w:val="005C73E7"/>
    <w:rsid w:val="005D3651"/>
    <w:rsid w:val="005D5D4E"/>
    <w:rsid w:val="005D7F22"/>
    <w:rsid w:val="005E1E0C"/>
    <w:rsid w:val="005E1F7C"/>
    <w:rsid w:val="005E27A9"/>
    <w:rsid w:val="005E27C1"/>
    <w:rsid w:val="005E30B9"/>
    <w:rsid w:val="005E3FD9"/>
    <w:rsid w:val="005E45DA"/>
    <w:rsid w:val="005E4961"/>
    <w:rsid w:val="005E4E6A"/>
    <w:rsid w:val="005E59F2"/>
    <w:rsid w:val="005E5BF7"/>
    <w:rsid w:val="005E5DE9"/>
    <w:rsid w:val="005E64DF"/>
    <w:rsid w:val="005E66D6"/>
    <w:rsid w:val="005E69AC"/>
    <w:rsid w:val="005E6DD6"/>
    <w:rsid w:val="005E7B57"/>
    <w:rsid w:val="005E7FB0"/>
    <w:rsid w:val="005F1FCD"/>
    <w:rsid w:val="005F23CC"/>
    <w:rsid w:val="005F2BB3"/>
    <w:rsid w:val="005F328D"/>
    <w:rsid w:val="005F41FD"/>
    <w:rsid w:val="005F4503"/>
    <w:rsid w:val="005F48FE"/>
    <w:rsid w:val="005F510E"/>
    <w:rsid w:val="005F5251"/>
    <w:rsid w:val="005F527B"/>
    <w:rsid w:val="005F7135"/>
    <w:rsid w:val="005F7ED5"/>
    <w:rsid w:val="006034C1"/>
    <w:rsid w:val="0060356C"/>
    <w:rsid w:val="006039DD"/>
    <w:rsid w:val="00603D6D"/>
    <w:rsid w:val="006135C8"/>
    <w:rsid w:val="00615A3D"/>
    <w:rsid w:val="00616CE0"/>
    <w:rsid w:val="006202EB"/>
    <w:rsid w:val="00622284"/>
    <w:rsid w:val="006245C6"/>
    <w:rsid w:val="00624970"/>
    <w:rsid w:val="006264EC"/>
    <w:rsid w:val="00626A45"/>
    <w:rsid w:val="006309A9"/>
    <w:rsid w:val="00635601"/>
    <w:rsid w:val="00637372"/>
    <w:rsid w:val="006379B9"/>
    <w:rsid w:val="00637E87"/>
    <w:rsid w:val="00640B0A"/>
    <w:rsid w:val="00641547"/>
    <w:rsid w:val="00642A64"/>
    <w:rsid w:val="00642BFE"/>
    <w:rsid w:val="006463F6"/>
    <w:rsid w:val="00646B39"/>
    <w:rsid w:val="0065007C"/>
    <w:rsid w:val="006512D6"/>
    <w:rsid w:val="0065582E"/>
    <w:rsid w:val="00655940"/>
    <w:rsid w:val="00655ED2"/>
    <w:rsid w:val="006576EF"/>
    <w:rsid w:val="00664FAD"/>
    <w:rsid w:val="00672467"/>
    <w:rsid w:val="006732E3"/>
    <w:rsid w:val="00673E1E"/>
    <w:rsid w:val="006746A8"/>
    <w:rsid w:val="00674D8D"/>
    <w:rsid w:val="006750EE"/>
    <w:rsid w:val="00682612"/>
    <w:rsid w:val="00685695"/>
    <w:rsid w:val="006863BE"/>
    <w:rsid w:val="00690BBD"/>
    <w:rsid w:val="00691376"/>
    <w:rsid w:val="006915C0"/>
    <w:rsid w:val="0069246E"/>
    <w:rsid w:val="00692501"/>
    <w:rsid w:val="006938B4"/>
    <w:rsid w:val="006944D8"/>
    <w:rsid w:val="006950DD"/>
    <w:rsid w:val="006957C8"/>
    <w:rsid w:val="006A4A5A"/>
    <w:rsid w:val="006A5FB5"/>
    <w:rsid w:val="006A60A2"/>
    <w:rsid w:val="006A68F5"/>
    <w:rsid w:val="006A7C51"/>
    <w:rsid w:val="006A7CE3"/>
    <w:rsid w:val="006B2CC8"/>
    <w:rsid w:val="006B4BA3"/>
    <w:rsid w:val="006B7B4B"/>
    <w:rsid w:val="006C0465"/>
    <w:rsid w:val="006C12D4"/>
    <w:rsid w:val="006C599A"/>
    <w:rsid w:val="006C64D2"/>
    <w:rsid w:val="006D0538"/>
    <w:rsid w:val="006D1A87"/>
    <w:rsid w:val="006D5A8F"/>
    <w:rsid w:val="006D6858"/>
    <w:rsid w:val="006E0365"/>
    <w:rsid w:val="006E4230"/>
    <w:rsid w:val="006E4568"/>
    <w:rsid w:val="006F58B5"/>
    <w:rsid w:val="006F71E0"/>
    <w:rsid w:val="00700A3B"/>
    <w:rsid w:val="00701939"/>
    <w:rsid w:val="0070411B"/>
    <w:rsid w:val="007111D3"/>
    <w:rsid w:val="00711D63"/>
    <w:rsid w:val="00712C8B"/>
    <w:rsid w:val="007160C1"/>
    <w:rsid w:val="007167B6"/>
    <w:rsid w:val="007207A7"/>
    <w:rsid w:val="007231EF"/>
    <w:rsid w:val="00732E26"/>
    <w:rsid w:val="00733D6B"/>
    <w:rsid w:val="00736668"/>
    <w:rsid w:val="00742220"/>
    <w:rsid w:val="00742349"/>
    <w:rsid w:val="007439C3"/>
    <w:rsid w:val="0074418E"/>
    <w:rsid w:val="00746583"/>
    <w:rsid w:val="007504C5"/>
    <w:rsid w:val="007516AE"/>
    <w:rsid w:val="0075589F"/>
    <w:rsid w:val="00757E56"/>
    <w:rsid w:val="00760CEB"/>
    <w:rsid w:val="0076221B"/>
    <w:rsid w:val="00767072"/>
    <w:rsid w:val="007754FA"/>
    <w:rsid w:val="00775905"/>
    <w:rsid w:val="0078077D"/>
    <w:rsid w:val="007858D1"/>
    <w:rsid w:val="0078771C"/>
    <w:rsid w:val="007910FF"/>
    <w:rsid w:val="00791D6C"/>
    <w:rsid w:val="00792A4D"/>
    <w:rsid w:val="0079357A"/>
    <w:rsid w:val="00794F8E"/>
    <w:rsid w:val="00794FD0"/>
    <w:rsid w:val="007A0202"/>
    <w:rsid w:val="007A0531"/>
    <w:rsid w:val="007A05E3"/>
    <w:rsid w:val="007A2C38"/>
    <w:rsid w:val="007A6626"/>
    <w:rsid w:val="007B3450"/>
    <w:rsid w:val="007B41FE"/>
    <w:rsid w:val="007B4200"/>
    <w:rsid w:val="007C01E3"/>
    <w:rsid w:val="007C117B"/>
    <w:rsid w:val="007C5AB6"/>
    <w:rsid w:val="007C7F37"/>
    <w:rsid w:val="007D00CA"/>
    <w:rsid w:val="007D2E91"/>
    <w:rsid w:val="007D4BA2"/>
    <w:rsid w:val="007D50D5"/>
    <w:rsid w:val="007D740C"/>
    <w:rsid w:val="007E0643"/>
    <w:rsid w:val="007E0D51"/>
    <w:rsid w:val="007E1042"/>
    <w:rsid w:val="007E1EDD"/>
    <w:rsid w:val="007E2014"/>
    <w:rsid w:val="007E371A"/>
    <w:rsid w:val="007E475C"/>
    <w:rsid w:val="007E61BB"/>
    <w:rsid w:val="007E6F03"/>
    <w:rsid w:val="007E72CB"/>
    <w:rsid w:val="007F19BA"/>
    <w:rsid w:val="007F2BA8"/>
    <w:rsid w:val="007F51DC"/>
    <w:rsid w:val="007F7364"/>
    <w:rsid w:val="00800485"/>
    <w:rsid w:val="00802AFC"/>
    <w:rsid w:val="00812EF4"/>
    <w:rsid w:val="008167FA"/>
    <w:rsid w:val="00821084"/>
    <w:rsid w:val="00822F39"/>
    <w:rsid w:val="00826820"/>
    <w:rsid w:val="00827717"/>
    <w:rsid w:val="00827DC6"/>
    <w:rsid w:val="008301B1"/>
    <w:rsid w:val="0083456D"/>
    <w:rsid w:val="00835C76"/>
    <w:rsid w:val="0084190B"/>
    <w:rsid w:val="00842ED4"/>
    <w:rsid w:val="00844FB5"/>
    <w:rsid w:val="008456D8"/>
    <w:rsid w:val="00847335"/>
    <w:rsid w:val="008506D9"/>
    <w:rsid w:val="008514D4"/>
    <w:rsid w:val="00851C95"/>
    <w:rsid w:val="00851FE8"/>
    <w:rsid w:val="0085204D"/>
    <w:rsid w:val="0085248D"/>
    <w:rsid w:val="0085440E"/>
    <w:rsid w:val="008558BC"/>
    <w:rsid w:val="00856F06"/>
    <w:rsid w:val="008638A1"/>
    <w:rsid w:val="00863C92"/>
    <w:rsid w:val="008674EB"/>
    <w:rsid w:val="008675FA"/>
    <w:rsid w:val="00872C6E"/>
    <w:rsid w:val="0087431B"/>
    <w:rsid w:val="00877BD1"/>
    <w:rsid w:val="00881E46"/>
    <w:rsid w:val="00881FB1"/>
    <w:rsid w:val="0088323E"/>
    <w:rsid w:val="00885175"/>
    <w:rsid w:val="00885A41"/>
    <w:rsid w:val="00886A72"/>
    <w:rsid w:val="008902F4"/>
    <w:rsid w:val="00891602"/>
    <w:rsid w:val="00891714"/>
    <w:rsid w:val="00892006"/>
    <w:rsid w:val="0089297C"/>
    <w:rsid w:val="00893499"/>
    <w:rsid w:val="00893957"/>
    <w:rsid w:val="00893B8E"/>
    <w:rsid w:val="0089449E"/>
    <w:rsid w:val="008946B7"/>
    <w:rsid w:val="00895365"/>
    <w:rsid w:val="00897328"/>
    <w:rsid w:val="008A0246"/>
    <w:rsid w:val="008A1DF6"/>
    <w:rsid w:val="008A339C"/>
    <w:rsid w:val="008A3465"/>
    <w:rsid w:val="008A465C"/>
    <w:rsid w:val="008A51E0"/>
    <w:rsid w:val="008A65D3"/>
    <w:rsid w:val="008B464E"/>
    <w:rsid w:val="008B497D"/>
    <w:rsid w:val="008B60B7"/>
    <w:rsid w:val="008B6C6C"/>
    <w:rsid w:val="008B7995"/>
    <w:rsid w:val="008C13BD"/>
    <w:rsid w:val="008C47FB"/>
    <w:rsid w:val="008C5FA7"/>
    <w:rsid w:val="008C6453"/>
    <w:rsid w:val="008D1275"/>
    <w:rsid w:val="008D3129"/>
    <w:rsid w:val="008D3445"/>
    <w:rsid w:val="008D3AFF"/>
    <w:rsid w:val="008D3EAD"/>
    <w:rsid w:val="008D5C48"/>
    <w:rsid w:val="008E2C6D"/>
    <w:rsid w:val="008E4AA3"/>
    <w:rsid w:val="008E7960"/>
    <w:rsid w:val="008F130F"/>
    <w:rsid w:val="008F4042"/>
    <w:rsid w:val="008F4FC2"/>
    <w:rsid w:val="008F6DC7"/>
    <w:rsid w:val="00901866"/>
    <w:rsid w:val="00902FAD"/>
    <w:rsid w:val="0090305B"/>
    <w:rsid w:val="00905965"/>
    <w:rsid w:val="00906CAB"/>
    <w:rsid w:val="00907240"/>
    <w:rsid w:val="00907B17"/>
    <w:rsid w:val="00910DB0"/>
    <w:rsid w:val="00911C8B"/>
    <w:rsid w:val="00914E1A"/>
    <w:rsid w:val="00915A1F"/>
    <w:rsid w:val="00917099"/>
    <w:rsid w:val="00917119"/>
    <w:rsid w:val="00922ED3"/>
    <w:rsid w:val="00924E89"/>
    <w:rsid w:val="009320EA"/>
    <w:rsid w:val="00933736"/>
    <w:rsid w:val="00935994"/>
    <w:rsid w:val="009379AC"/>
    <w:rsid w:val="00942223"/>
    <w:rsid w:val="009448A9"/>
    <w:rsid w:val="00944BEA"/>
    <w:rsid w:val="0094667D"/>
    <w:rsid w:val="00947421"/>
    <w:rsid w:val="00950EFC"/>
    <w:rsid w:val="00953DFE"/>
    <w:rsid w:val="0096016E"/>
    <w:rsid w:val="009608F3"/>
    <w:rsid w:val="0096120C"/>
    <w:rsid w:val="0096225C"/>
    <w:rsid w:val="00965094"/>
    <w:rsid w:val="009657A6"/>
    <w:rsid w:val="009721D4"/>
    <w:rsid w:val="009746F8"/>
    <w:rsid w:val="0097482B"/>
    <w:rsid w:val="00980CE1"/>
    <w:rsid w:val="00986BA3"/>
    <w:rsid w:val="00986F38"/>
    <w:rsid w:val="009900CD"/>
    <w:rsid w:val="009904E7"/>
    <w:rsid w:val="00990888"/>
    <w:rsid w:val="00990A3D"/>
    <w:rsid w:val="009A1A49"/>
    <w:rsid w:val="009A344D"/>
    <w:rsid w:val="009A780D"/>
    <w:rsid w:val="009A78B6"/>
    <w:rsid w:val="009A7DA8"/>
    <w:rsid w:val="009B0BBB"/>
    <w:rsid w:val="009B209E"/>
    <w:rsid w:val="009B22F7"/>
    <w:rsid w:val="009B4D3E"/>
    <w:rsid w:val="009B5864"/>
    <w:rsid w:val="009B5946"/>
    <w:rsid w:val="009B66EE"/>
    <w:rsid w:val="009C2599"/>
    <w:rsid w:val="009C279E"/>
    <w:rsid w:val="009C2D18"/>
    <w:rsid w:val="009C39FC"/>
    <w:rsid w:val="009C47CD"/>
    <w:rsid w:val="009C7625"/>
    <w:rsid w:val="009D0EF7"/>
    <w:rsid w:val="009D1267"/>
    <w:rsid w:val="009D43B7"/>
    <w:rsid w:val="009D5079"/>
    <w:rsid w:val="009E0994"/>
    <w:rsid w:val="009E0EF3"/>
    <w:rsid w:val="009E2375"/>
    <w:rsid w:val="009E70B4"/>
    <w:rsid w:val="009E7EAC"/>
    <w:rsid w:val="009F1741"/>
    <w:rsid w:val="009F334A"/>
    <w:rsid w:val="009F3E47"/>
    <w:rsid w:val="009F51B8"/>
    <w:rsid w:val="009F73D7"/>
    <w:rsid w:val="00A02482"/>
    <w:rsid w:val="00A052C7"/>
    <w:rsid w:val="00A05A97"/>
    <w:rsid w:val="00A05D4F"/>
    <w:rsid w:val="00A063E5"/>
    <w:rsid w:val="00A06A82"/>
    <w:rsid w:val="00A112D0"/>
    <w:rsid w:val="00A11489"/>
    <w:rsid w:val="00A12E8A"/>
    <w:rsid w:val="00A16789"/>
    <w:rsid w:val="00A20704"/>
    <w:rsid w:val="00A2522F"/>
    <w:rsid w:val="00A25871"/>
    <w:rsid w:val="00A25A3C"/>
    <w:rsid w:val="00A25D7A"/>
    <w:rsid w:val="00A2713E"/>
    <w:rsid w:val="00A30F32"/>
    <w:rsid w:val="00A3156E"/>
    <w:rsid w:val="00A322F3"/>
    <w:rsid w:val="00A32C04"/>
    <w:rsid w:val="00A33774"/>
    <w:rsid w:val="00A34C2A"/>
    <w:rsid w:val="00A402F9"/>
    <w:rsid w:val="00A407DF"/>
    <w:rsid w:val="00A41406"/>
    <w:rsid w:val="00A41A26"/>
    <w:rsid w:val="00A4265F"/>
    <w:rsid w:val="00A445F5"/>
    <w:rsid w:val="00A507F5"/>
    <w:rsid w:val="00A50ACC"/>
    <w:rsid w:val="00A5259B"/>
    <w:rsid w:val="00A557B0"/>
    <w:rsid w:val="00A56450"/>
    <w:rsid w:val="00A602B2"/>
    <w:rsid w:val="00A6155E"/>
    <w:rsid w:val="00A62D64"/>
    <w:rsid w:val="00A6716E"/>
    <w:rsid w:val="00A70655"/>
    <w:rsid w:val="00A70A33"/>
    <w:rsid w:val="00A715C3"/>
    <w:rsid w:val="00A71A72"/>
    <w:rsid w:val="00A735A4"/>
    <w:rsid w:val="00A74679"/>
    <w:rsid w:val="00A75112"/>
    <w:rsid w:val="00A7591D"/>
    <w:rsid w:val="00A772E1"/>
    <w:rsid w:val="00A86401"/>
    <w:rsid w:val="00A86ADC"/>
    <w:rsid w:val="00A906CC"/>
    <w:rsid w:val="00A92EF6"/>
    <w:rsid w:val="00A93DC7"/>
    <w:rsid w:val="00A95B06"/>
    <w:rsid w:val="00A96B57"/>
    <w:rsid w:val="00A97C85"/>
    <w:rsid w:val="00AA1337"/>
    <w:rsid w:val="00AA24DA"/>
    <w:rsid w:val="00AA300D"/>
    <w:rsid w:val="00AA4E50"/>
    <w:rsid w:val="00AA7E94"/>
    <w:rsid w:val="00AB2C3F"/>
    <w:rsid w:val="00AB4614"/>
    <w:rsid w:val="00AB5AAF"/>
    <w:rsid w:val="00AB79A9"/>
    <w:rsid w:val="00AC148F"/>
    <w:rsid w:val="00AC16EE"/>
    <w:rsid w:val="00AC190E"/>
    <w:rsid w:val="00AC491E"/>
    <w:rsid w:val="00AC62E4"/>
    <w:rsid w:val="00AC7F92"/>
    <w:rsid w:val="00AD1B01"/>
    <w:rsid w:val="00AD2131"/>
    <w:rsid w:val="00AD3EE0"/>
    <w:rsid w:val="00AD68B3"/>
    <w:rsid w:val="00AD7D56"/>
    <w:rsid w:val="00AE073B"/>
    <w:rsid w:val="00AE21E4"/>
    <w:rsid w:val="00AE4935"/>
    <w:rsid w:val="00AE5C75"/>
    <w:rsid w:val="00AE78B7"/>
    <w:rsid w:val="00AF3DAA"/>
    <w:rsid w:val="00AF614A"/>
    <w:rsid w:val="00AF7D58"/>
    <w:rsid w:val="00B00E5B"/>
    <w:rsid w:val="00B01E62"/>
    <w:rsid w:val="00B02176"/>
    <w:rsid w:val="00B022A4"/>
    <w:rsid w:val="00B029F4"/>
    <w:rsid w:val="00B02AEB"/>
    <w:rsid w:val="00B032E3"/>
    <w:rsid w:val="00B0585F"/>
    <w:rsid w:val="00B146A1"/>
    <w:rsid w:val="00B17789"/>
    <w:rsid w:val="00B17ABF"/>
    <w:rsid w:val="00B213DF"/>
    <w:rsid w:val="00B24434"/>
    <w:rsid w:val="00B2595F"/>
    <w:rsid w:val="00B272BD"/>
    <w:rsid w:val="00B30739"/>
    <w:rsid w:val="00B3207A"/>
    <w:rsid w:val="00B32857"/>
    <w:rsid w:val="00B329B3"/>
    <w:rsid w:val="00B33704"/>
    <w:rsid w:val="00B34B6C"/>
    <w:rsid w:val="00B3545E"/>
    <w:rsid w:val="00B36B62"/>
    <w:rsid w:val="00B411A2"/>
    <w:rsid w:val="00B51372"/>
    <w:rsid w:val="00B51F50"/>
    <w:rsid w:val="00B6078C"/>
    <w:rsid w:val="00B60B2A"/>
    <w:rsid w:val="00B61CDE"/>
    <w:rsid w:val="00B65851"/>
    <w:rsid w:val="00B66FC0"/>
    <w:rsid w:val="00B708F5"/>
    <w:rsid w:val="00B72B61"/>
    <w:rsid w:val="00B75699"/>
    <w:rsid w:val="00B84153"/>
    <w:rsid w:val="00B8447C"/>
    <w:rsid w:val="00B84BA8"/>
    <w:rsid w:val="00B85908"/>
    <w:rsid w:val="00B86875"/>
    <w:rsid w:val="00B9150D"/>
    <w:rsid w:val="00B925F5"/>
    <w:rsid w:val="00B92F7F"/>
    <w:rsid w:val="00B960CB"/>
    <w:rsid w:val="00B96907"/>
    <w:rsid w:val="00B96C70"/>
    <w:rsid w:val="00BA06B1"/>
    <w:rsid w:val="00BA1097"/>
    <w:rsid w:val="00BA20F4"/>
    <w:rsid w:val="00BA6A95"/>
    <w:rsid w:val="00BB0E29"/>
    <w:rsid w:val="00BB3194"/>
    <w:rsid w:val="00BB6884"/>
    <w:rsid w:val="00BB7215"/>
    <w:rsid w:val="00BC0FC4"/>
    <w:rsid w:val="00BC5D31"/>
    <w:rsid w:val="00BD4C6C"/>
    <w:rsid w:val="00BD5BDE"/>
    <w:rsid w:val="00BD7612"/>
    <w:rsid w:val="00BE4692"/>
    <w:rsid w:val="00BE475E"/>
    <w:rsid w:val="00BE6457"/>
    <w:rsid w:val="00BE6EF0"/>
    <w:rsid w:val="00BF2AA0"/>
    <w:rsid w:val="00BF458B"/>
    <w:rsid w:val="00BF5D5B"/>
    <w:rsid w:val="00BF7B7D"/>
    <w:rsid w:val="00BF7BF6"/>
    <w:rsid w:val="00C00E5B"/>
    <w:rsid w:val="00C02599"/>
    <w:rsid w:val="00C031F7"/>
    <w:rsid w:val="00C03EA6"/>
    <w:rsid w:val="00C05B47"/>
    <w:rsid w:val="00C05EB1"/>
    <w:rsid w:val="00C10F86"/>
    <w:rsid w:val="00C139F5"/>
    <w:rsid w:val="00C146F1"/>
    <w:rsid w:val="00C15392"/>
    <w:rsid w:val="00C158E5"/>
    <w:rsid w:val="00C17B58"/>
    <w:rsid w:val="00C17CB2"/>
    <w:rsid w:val="00C20E53"/>
    <w:rsid w:val="00C21BEB"/>
    <w:rsid w:val="00C221AA"/>
    <w:rsid w:val="00C222CE"/>
    <w:rsid w:val="00C22782"/>
    <w:rsid w:val="00C22BC8"/>
    <w:rsid w:val="00C23E88"/>
    <w:rsid w:val="00C24E1F"/>
    <w:rsid w:val="00C26C17"/>
    <w:rsid w:val="00C31DDB"/>
    <w:rsid w:val="00C33B38"/>
    <w:rsid w:val="00C358A0"/>
    <w:rsid w:val="00C35DA0"/>
    <w:rsid w:val="00C40209"/>
    <w:rsid w:val="00C40AB6"/>
    <w:rsid w:val="00C43E61"/>
    <w:rsid w:val="00C46FCC"/>
    <w:rsid w:val="00C5139E"/>
    <w:rsid w:val="00C51890"/>
    <w:rsid w:val="00C52C69"/>
    <w:rsid w:val="00C538B7"/>
    <w:rsid w:val="00C57D4C"/>
    <w:rsid w:val="00C62331"/>
    <w:rsid w:val="00C6417D"/>
    <w:rsid w:val="00C6761A"/>
    <w:rsid w:val="00C71A73"/>
    <w:rsid w:val="00C74500"/>
    <w:rsid w:val="00C75FDB"/>
    <w:rsid w:val="00C802D5"/>
    <w:rsid w:val="00C80CD2"/>
    <w:rsid w:val="00C81FC5"/>
    <w:rsid w:val="00C8481B"/>
    <w:rsid w:val="00C84F7B"/>
    <w:rsid w:val="00C853DC"/>
    <w:rsid w:val="00C876E8"/>
    <w:rsid w:val="00C87F71"/>
    <w:rsid w:val="00C92040"/>
    <w:rsid w:val="00C931B1"/>
    <w:rsid w:val="00C936BF"/>
    <w:rsid w:val="00C948C8"/>
    <w:rsid w:val="00C94F9E"/>
    <w:rsid w:val="00C96D89"/>
    <w:rsid w:val="00CA2E28"/>
    <w:rsid w:val="00CA3EDC"/>
    <w:rsid w:val="00CA5267"/>
    <w:rsid w:val="00CA5FF5"/>
    <w:rsid w:val="00CA704C"/>
    <w:rsid w:val="00CA7BDA"/>
    <w:rsid w:val="00CA7DE4"/>
    <w:rsid w:val="00CB0042"/>
    <w:rsid w:val="00CB1948"/>
    <w:rsid w:val="00CB2E23"/>
    <w:rsid w:val="00CB335D"/>
    <w:rsid w:val="00CB3BBE"/>
    <w:rsid w:val="00CB5F6C"/>
    <w:rsid w:val="00CC0AFA"/>
    <w:rsid w:val="00CC2371"/>
    <w:rsid w:val="00CC27DE"/>
    <w:rsid w:val="00CC28ED"/>
    <w:rsid w:val="00CC38E9"/>
    <w:rsid w:val="00CC576E"/>
    <w:rsid w:val="00CD032D"/>
    <w:rsid w:val="00CD46A4"/>
    <w:rsid w:val="00CD5522"/>
    <w:rsid w:val="00CD79FA"/>
    <w:rsid w:val="00CE2752"/>
    <w:rsid w:val="00CE2CE6"/>
    <w:rsid w:val="00CE620B"/>
    <w:rsid w:val="00CF3CD3"/>
    <w:rsid w:val="00CF50BD"/>
    <w:rsid w:val="00CF6A90"/>
    <w:rsid w:val="00CF70C0"/>
    <w:rsid w:val="00CF7ACB"/>
    <w:rsid w:val="00D015F5"/>
    <w:rsid w:val="00D05953"/>
    <w:rsid w:val="00D05B81"/>
    <w:rsid w:val="00D0787F"/>
    <w:rsid w:val="00D10D73"/>
    <w:rsid w:val="00D13E32"/>
    <w:rsid w:val="00D1406E"/>
    <w:rsid w:val="00D17BAD"/>
    <w:rsid w:val="00D2170E"/>
    <w:rsid w:val="00D21AC6"/>
    <w:rsid w:val="00D24707"/>
    <w:rsid w:val="00D2563C"/>
    <w:rsid w:val="00D25BC0"/>
    <w:rsid w:val="00D26E0F"/>
    <w:rsid w:val="00D26E98"/>
    <w:rsid w:val="00D3077F"/>
    <w:rsid w:val="00D30D08"/>
    <w:rsid w:val="00D32D24"/>
    <w:rsid w:val="00D338C8"/>
    <w:rsid w:val="00D339B2"/>
    <w:rsid w:val="00D340C4"/>
    <w:rsid w:val="00D358D7"/>
    <w:rsid w:val="00D3668A"/>
    <w:rsid w:val="00D36CF3"/>
    <w:rsid w:val="00D404D6"/>
    <w:rsid w:val="00D41C67"/>
    <w:rsid w:val="00D421EF"/>
    <w:rsid w:val="00D42CAF"/>
    <w:rsid w:val="00D43C95"/>
    <w:rsid w:val="00D62F05"/>
    <w:rsid w:val="00D6793D"/>
    <w:rsid w:val="00D7525E"/>
    <w:rsid w:val="00D77071"/>
    <w:rsid w:val="00D809E7"/>
    <w:rsid w:val="00D81AE9"/>
    <w:rsid w:val="00D82B07"/>
    <w:rsid w:val="00D82BEB"/>
    <w:rsid w:val="00D901CE"/>
    <w:rsid w:val="00D901DF"/>
    <w:rsid w:val="00D932B1"/>
    <w:rsid w:val="00D93E75"/>
    <w:rsid w:val="00DA13EE"/>
    <w:rsid w:val="00DA18A0"/>
    <w:rsid w:val="00DA2A46"/>
    <w:rsid w:val="00DA2F8D"/>
    <w:rsid w:val="00DB504A"/>
    <w:rsid w:val="00DB724B"/>
    <w:rsid w:val="00DC07D9"/>
    <w:rsid w:val="00DC7092"/>
    <w:rsid w:val="00DD0B8A"/>
    <w:rsid w:val="00DD19BC"/>
    <w:rsid w:val="00DD1A9E"/>
    <w:rsid w:val="00DD3FBE"/>
    <w:rsid w:val="00DD5A0A"/>
    <w:rsid w:val="00DD5ACD"/>
    <w:rsid w:val="00DD75FC"/>
    <w:rsid w:val="00DD7CB4"/>
    <w:rsid w:val="00DE0063"/>
    <w:rsid w:val="00DE0F5B"/>
    <w:rsid w:val="00DE14B3"/>
    <w:rsid w:val="00DE2647"/>
    <w:rsid w:val="00DE29BF"/>
    <w:rsid w:val="00DE3991"/>
    <w:rsid w:val="00DE3A06"/>
    <w:rsid w:val="00DE5AB5"/>
    <w:rsid w:val="00DE5CEA"/>
    <w:rsid w:val="00DE602C"/>
    <w:rsid w:val="00DE7026"/>
    <w:rsid w:val="00DE7303"/>
    <w:rsid w:val="00DE77D1"/>
    <w:rsid w:val="00DE7E82"/>
    <w:rsid w:val="00DF1333"/>
    <w:rsid w:val="00DF1646"/>
    <w:rsid w:val="00DF17AE"/>
    <w:rsid w:val="00DF28F3"/>
    <w:rsid w:val="00E00A4C"/>
    <w:rsid w:val="00E013C4"/>
    <w:rsid w:val="00E02BB9"/>
    <w:rsid w:val="00E039BE"/>
    <w:rsid w:val="00E0514F"/>
    <w:rsid w:val="00E1064C"/>
    <w:rsid w:val="00E11165"/>
    <w:rsid w:val="00E114A3"/>
    <w:rsid w:val="00E1286E"/>
    <w:rsid w:val="00E133EC"/>
    <w:rsid w:val="00E134F8"/>
    <w:rsid w:val="00E146D9"/>
    <w:rsid w:val="00E1478F"/>
    <w:rsid w:val="00E169DE"/>
    <w:rsid w:val="00E16A54"/>
    <w:rsid w:val="00E20790"/>
    <w:rsid w:val="00E21819"/>
    <w:rsid w:val="00E218CF"/>
    <w:rsid w:val="00E2195B"/>
    <w:rsid w:val="00E21DD8"/>
    <w:rsid w:val="00E2214F"/>
    <w:rsid w:val="00E238A2"/>
    <w:rsid w:val="00E23C8D"/>
    <w:rsid w:val="00E2415A"/>
    <w:rsid w:val="00E24F4C"/>
    <w:rsid w:val="00E27AA1"/>
    <w:rsid w:val="00E27C76"/>
    <w:rsid w:val="00E34042"/>
    <w:rsid w:val="00E347EB"/>
    <w:rsid w:val="00E40BE1"/>
    <w:rsid w:val="00E43D49"/>
    <w:rsid w:val="00E46084"/>
    <w:rsid w:val="00E460EB"/>
    <w:rsid w:val="00E4655F"/>
    <w:rsid w:val="00E50F4B"/>
    <w:rsid w:val="00E52703"/>
    <w:rsid w:val="00E52891"/>
    <w:rsid w:val="00E533F1"/>
    <w:rsid w:val="00E53D58"/>
    <w:rsid w:val="00E54123"/>
    <w:rsid w:val="00E544AA"/>
    <w:rsid w:val="00E55EE9"/>
    <w:rsid w:val="00E60649"/>
    <w:rsid w:val="00E6264D"/>
    <w:rsid w:val="00E72686"/>
    <w:rsid w:val="00E74483"/>
    <w:rsid w:val="00E75515"/>
    <w:rsid w:val="00E7567B"/>
    <w:rsid w:val="00E75B94"/>
    <w:rsid w:val="00E772E2"/>
    <w:rsid w:val="00E83311"/>
    <w:rsid w:val="00E8358B"/>
    <w:rsid w:val="00E84BE1"/>
    <w:rsid w:val="00E86D00"/>
    <w:rsid w:val="00E92267"/>
    <w:rsid w:val="00E94A83"/>
    <w:rsid w:val="00E951CA"/>
    <w:rsid w:val="00E966CB"/>
    <w:rsid w:val="00EA08C2"/>
    <w:rsid w:val="00EA1AE7"/>
    <w:rsid w:val="00EA27FA"/>
    <w:rsid w:val="00EA4B93"/>
    <w:rsid w:val="00EA5B43"/>
    <w:rsid w:val="00EB01E9"/>
    <w:rsid w:val="00EB0CE4"/>
    <w:rsid w:val="00EB12D3"/>
    <w:rsid w:val="00EB1D3D"/>
    <w:rsid w:val="00EB3E47"/>
    <w:rsid w:val="00EB53C0"/>
    <w:rsid w:val="00EB5F5E"/>
    <w:rsid w:val="00EB6A6E"/>
    <w:rsid w:val="00EB6CF8"/>
    <w:rsid w:val="00EC0961"/>
    <w:rsid w:val="00EC0B56"/>
    <w:rsid w:val="00EC105C"/>
    <w:rsid w:val="00EC16D0"/>
    <w:rsid w:val="00EC1809"/>
    <w:rsid w:val="00EC24E8"/>
    <w:rsid w:val="00EC5C4C"/>
    <w:rsid w:val="00ED21AE"/>
    <w:rsid w:val="00ED2A02"/>
    <w:rsid w:val="00ED737D"/>
    <w:rsid w:val="00EE136F"/>
    <w:rsid w:val="00EE162A"/>
    <w:rsid w:val="00EE3517"/>
    <w:rsid w:val="00EE5DEB"/>
    <w:rsid w:val="00EE7E67"/>
    <w:rsid w:val="00EF1061"/>
    <w:rsid w:val="00EF112B"/>
    <w:rsid w:val="00EF2A9B"/>
    <w:rsid w:val="00EF4EC5"/>
    <w:rsid w:val="00EF74CD"/>
    <w:rsid w:val="00EF77C0"/>
    <w:rsid w:val="00EF7A37"/>
    <w:rsid w:val="00F02BE0"/>
    <w:rsid w:val="00F03439"/>
    <w:rsid w:val="00F07382"/>
    <w:rsid w:val="00F073A0"/>
    <w:rsid w:val="00F073AC"/>
    <w:rsid w:val="00F0742B"/>
    <w:rsid w:val="00F10702"/>
    <w:rsid w:val="00F12B44"/>
    <w:rsid w:val="00F139BE"/>
    <w:rsid w:val="00F1607D"/>
    <w:rsid w:val="00F162D8"/>
    <w:rsid w:val="00F16482"/>
    <w:rsid w:val="00F200A9"/>
    <w:rsid w:val="00F20B38"/>
    <w:rsid w:val="00F23722"/>
    <w:rsid w:val="00F26205"/>
    <w:rsid w:val="00F264B0"/>
    <w:rsid w:val="00F32F78"/>
    <w:rsid w:val="00F33691"/>
    <w:rsid w:val="00F36975"/>
    <w:rsid w:val="00F375E1"/>
    <w:rsid w:val="00F4037B"/>
    <w:rsid w:val="00F418F1"/>
    <w:rsid w:val="00F4266B"/>
    <w:rsid w:val="00F429CE"/>
    <w:rsid w:val="00F44C44"/>
    <w:rsid w:val="00F45265"/>
    <w:rsid w:val="00F45AD8"/>
    <w:rsid w:val="00F47475"/>
    <w:rsid w:val="00F50E91"/>
    <w:rsid w:val="00F524BA"/>
    <w:rsid w:val="00F541EE"/>
    <w:rsid w:val="00F55824"/>
    <w:rsid w:val="00F6096E"/>
    <w:rsid w:val="00F60A9E"/>
    <w:rsid w:val="00F61DF5"/>
    <w:rsid w:val="00F6311D"/>
    <w:rsid w:val="00F636BE"/>
    <w:rsid w:val="00F64157"/>
    <w:rsid w:val="00F64EDE"/>
    <w:rsid w:val="00F6556B"/>
    <w:rsid w:val="00F6571D"/>
    <w:rsid w:val="00F67815"/>
    <w:rsid w:val="00F70495"/>
    <w:rsid w:val="00F70569"/>
    <w:rsid w:val="00F7166D"/>
    <w:rsid w:val="00F721AD"/>
    <w:rsid w:val="00F77BBA"/>
    <w:rsid w:val="00F8276D"/>
    <w:rsid w:val="00F82EAD"/>
    <w:rsid w:val="00F85D4E"/>
    <w:rsid w:val="00F86078"/>
    <w:rsid w:val="00F919FB"/>
    <w:rsid w:val="00F93F64"/>
    <w:rsid w:val="00F95183"/>
    <w:rsid w:val="00F95B4C"/>
    <w:rsid w:val="00FA01E8"/>
    <w:rsid w:val="00FA6B57"/>
    <w:rsid w:val="00FA7B07"/>
    <w:rsid w:val="00FA7F6F"/>
    <w:rsid w:val="00FB18E2"/>
    <w:rsid w:val="00FB338E"/>
    <w:rsid w:val="00FB3C86"/>
    <w:rsid w:val="00FB4685"/>
    <w:rsid w:val="00FB77D0"/>
    <w:rsid w:val="00FB787E"/>
    <w:rsid w:val="00FC0BD5"/>
    <w:rsid w:val="00FC1AA4"/>
    <w:rsid w:val="00FD3597"/>
    <w:rsid w:val="00FD362A"/>
    <w:rsid w:val="00FD48DA"/>
    <w:rsid w:val="00FD5748"/>
    <w:rsid w:val="00FD6BD2"/>
    <w:rsid w:val="00FD7FAC"/>
    <w:rsid w:val="00FE020E"/>
    <w:rsid w:val="00FE089A"/>
    <w:rsid w:val="00FE0B5C"/>
    <w:rsid w:val="00FF1CCF"/>
    <w:rsid w:val="00FF3C4D"/>
    <w:rsid w:val="00FF4E99"/>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143766-6D19-4F45-A59D-F1621D79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175"/>
    <w:rPr>
      <w:sz w:val="24"/>
      <w:szCs w:val="24"/>
    </w:rPr>
  </w:style>
  <w:style w:type="paragraph" w:styleId="Heading1">
    <w:name w:val="heading 1"/>
    <w:basedOn w:val="Normal"/>
    <w:next w:val="BodyText"/>
    <w:qFormat/>
    <w:rsid w:val="007A05E3"/>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rPr>
  </w:style>
  <w:style w:type="paragraph" w:styleId="Heading2">
    <w:name w:val="heading 2"/>
    <w:basedOn w:val="Normal"/>
    <w:next w:val="BodyText"/>
    <w:qFormat/>
    <w:rsid w:val="007A05E3"/>
    <w:pPr>
      <w:keepNext/>
      <w:keepLines/>
      <w:spacing w:after="240" w:line="240" w:lineRule="atLeast"/>
      <w:outlineLvl w:val="1"/>
    </w:pPr>
    <w:rPr>
      <w:rFonts w:ascii="Arial Black" w:hAnsi="Arial Black"/>
      <w:spacing w:val="-15"/>
      <w:kern w:val="28"/>
      <w:sz w:val="22"/>
    </w:rPr>
  </w:style>
  <w:style w:type="paragraph" w:styleId="Heading3">
    <w:name w:val="heading 3"/>
    <w:basedOn w:val="Normal"/>
    <w:next w:val="BodyText"/>
    <w:qFormat/>
    <w:rsid w:val="007A05E3"/>
    <w:pPr>
      <w:keepNext/>
      <w:keepLines/>
      <w:spacing w:after="240" w:line="240" w:lineRule="atLeast"/>
      <w:outlineLvl w:val="2"/>
    </w:pPr>
    <w:rPr>
      <w:rFonts w:ascii="Arial Black" w:hAnsi="Arial Black"/>
      <w:spacing w:val="-10"/>
      <w:kern w:val="28"/>
    </w:rPr>
  </w:style>
  <w:style w:type="paragraph" w:styleId="Heading4">
    <w:name w:val="heading 4"/>
    <w:basedOn w:val="Normal"/>
    <w:next w:val="BodyText"/>
    <w:qFormat/>
    <w:rsid w:val="007A05E3"/>
    <w:pPr>
      <w:keepNext/>
      <w:keepLines/>
      <w:spacing w:after="240" w:line="240" w:lineRule="atLeast"/>
      <w:outlineLvl w:val="3"/>
    </w:pPr>
    <w:rPr>
      <w:spacing w:val="-4"/>
      <w:kern w:val="28"/>
      <w:sz w:val="22"/>
    </w:rPr>
  </w:style>
  <w:style w:type="paragraph" w:styleId="Heading5">
    <w:name w:val="heading 5"/>
    <w:basedOn w:val="Normal"/>
    <w:next w:val="BodyText"/>
    <w:qFormat/>
    <w:rsid w:val="007A05E3"/>
    <w:pPr>
      <w:keepNext/>
      <w:keepLines/>
      <w:spacing w:line="240" w:lineRule="atLeast"/>
      <w:ind w:left="1440"/>
      <w:outlineLvl w:val="4"/>
    </w:pPr>
    <w:rPr>
      <w:spacing w:val="-4"/>
      <w:kern w:val="28"/>
    </w:rPr>
  </w:style>
  <w:style w:type="paragraph" w:styleId="Heading6">
    <w:name w:val="heading 6"/>
    <w:basedOn w:val="Normal"/>
    <w:next w:val="BodyText"/>
    <w:qFormat/>
    <w:rsid w:val="007A05E3"/>
    <w:pPr>
      <w:keepNext/>
      <w:keepLines/>
      <w:spacing w:before="140" w:line="220" w:lineRule="atLeast"/>
      <w:ind w:left="1440"/>
      <w:outlineLvl w:val="5"/>
    </w:pPr>
    <w:rPr>
      <w:i/>
      <w:spacing w:val="-4"/>
      <w:kern w:val="28"/>
    </w:rPr>
  </w:style>
  <w:style w:type="paragraph" w:styleId="Heading7">
    <w:name w:val="heading 7"/>
    <w:basedOn w:val="Normal"/>
    <w:next w:val="BodyText"/>
    <w:qFormat/>
    <w:rsid w:val="007A05E3"/>
    <w:pPr>
      <w:keepNext/>
      <w:keepLines/>
      <w:spacing w:before="140" w:line="220" w:lineRule="atLeast"/>
      <w:outlineLvl w:val="6"/>
    </w:pPr>
    <w:rPr>
      <w:spacing w:val="-4"/>
      <w:kern w:val="28"/>
    </w:rPr>
  </w:style>
  <w:style w:type="paragraph" w:styleId="Heading8">
    <w:name w:val="heading 8"/>
    <w:basedOn w:val="Normal"/>
    <w:next w:val="BodyText"/>
    <w:qFormat/>
    <w:rsid w:val="007A05E3"/>
    <w:pPr>
      <w:keepNext/>
      <w:keepLines/>
      <w:spacing w:before="140" w:line="220" w:lineRule="atLeast"/>
      <w:outlineLvl w:val="7"/>
    </w:pPr>
    <w:rPr>
      <w:i/>
      <w:spacing w:val="-4"/>
      <w:kern w:val="28"/>
      <w:sz w:val="18"/>
    </w:rPr>
  </w:style>
  <w:style w:type="paragraph" w:styleId="Heading9">
    <w:name w:val="heading 9"/>
    <w:basedOn w:val="Normal"/>
    <w:next w:val="BodyText"/>
    <w:qFormat/>
    <w:rsid w:val="007A05E3"/>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05E3"/>
    <w:pPr>
      <w:spacing w:after="240" w:line="240" w:lineRule="atLeast"/>
      <w:jc w:val="both"/>
    </w:pPr>
  </w:style>
  <w:style w:type="paragraph" w:customStyle="1" w:styleId="BlockQuotation">
    <w:name w:val="Block Quotation"/>
    <w:basedOn w:val="Normal"/>
    <w:rsid w:val="007A05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Caption">
    <w:name w:val="caption"/>
    <w:basedOn w:val="Normal"/>
    <w:next w:val="BodyText"/>
    <w:qFormat/>
    <w:rsid w:val="007A05E3"/>
    <w:pPr>
      <w:keepNext/>
      <w:numPr>
        <w:numId w:val="1"/>
      </w:numPr>
      <w:spacing w:before="60" w:after="240" w:line="220" w:lineRule="atLeast"/>
    </w:pPr>
    <w:rPr>
      <w:rFonts w:ascii="Arial Narrow" w:hAnsi="Arial Narrow"/>
      <w:sz w:val="18"/>
    </w:rPr>
  </w:style>
  <w:style w:type="paragraph" w:customStyle="1" w:styleId="PartLabel">
    <w:name w:val="Part Label"/>
    <w:basedOn w:val="Normal"/>
    <w:rsid w:val="007A05E3"/>
    <w:pPr>
      <w:shd w:val="solid" w:color="auto" w:fill="auto"/>
      <w:spacing w:line="360" w:lineRule="exact"/>
      <w:jc w:val="center"/>
    </w:pPr>
    <w:rPr>
      <w:color w:val="FFFFFF"/>
      <w:spacing w:val="-16"/>
      <w:sz w:val="26"/>
    </w:rPr>
  </w:style>
  <w:style w:type="paragraph" w:customStyle="1" w:styleId="PartTitle">
    <w:name w:val="Part Title"/>
    <w:basedOn w:val="Normal"/>
    <w:rsid w:val="007A05E3"/>
    <w:pPr>
      <w:shd w:val="solid" w:color="auto" w:fill="auto"/>
      <w:spacing w:line="660" w:lineRule="exact"/>
      <w:jc w:val="center"/>
    </w:pPr>
    <w:rPr>
      <w:rFonts w:ascii="Arial Black" w:hAnsi="Arial Black"/>
      <w:color w:val="FFFFFF"/>
      <w:spacing w:val="-40"/>
      <w:sz w:val="84"/>
    </w:rPr>
  </w:style>
  <w:style w:type="paragraph" w:styleId="Title">
    <w:name w:val="Title"/>
    <w:basedOn w:val="Normal"/>
    <w:next w:val="Subtitle"/>
    <w:qFormat/>
    <w:rsid w:val="007A05E3"/>
    <w:pPr>
      <w:keepNext/>
      <w:keepLines/>
      <w:pBdr>
        <w:top w:val="single" w:sz="6" w:space="16" w:color="auto"/>
      </w:pBdr>
      <w:spacing w:before="220" w:after="60" w:line="320" w:lineRule="atLeast"/>
    </w:pPr>
    <w:rPr>
      <w:rFonts w:ascii="Arial Black" w:hAnsi="Arial Black"/>
      <w:spacing w:val="-30"/>
      <w:kern w:val="28"/>
      <w:sz w:val="40"/>
    </w:rPr>
  </w:style>
  <w:style w:type="paragraph" w:styleId="Subtitle">
    <w:name w:val="Subtitle"/>
    <w:basedOn w:val="Title"/>
    <w:next w:val="BodyText"/>
    <w:qFormat/>
    <w:rsid w:val="007A05E3"/>
    <w:pPr>
      <w:pBdr>
        <w:top w:val="none" w:sz="0" w:space="0" w:color="auto"/>
      </w:pBdr>
      <w:spacing w:before="60" w:after="120" w:line="340" w:lineRule="atLeast"/>
    </w:pPr>
    <w:rPr>
      <w:rFonts w:ascii="Arial" w:hAnsi="Arial"/>
      <w:spacing w:val="-16"/>
      <w:sz w:val="32"/>
    </w:rPr>
  </w:style>
  <w:style w:type="paragraph" w:customStyle="1" w:styleId="CompanyName">
    <w:name w:val="Company Name"/>
    <w:basedOn w:val="Normal"/>
    <w:rsid w:val="007A05E3"/>
    <w:pPr>
      <w:keepNext/>
      <w:keepLines/>
      <w:spacing w:line="220" w:lineRule="atLeast"/>
    </w:pPr>
    <w:rPr>
      <w:rFonts w:ascii="Arial Black" w:hAnsi="Arial Black"/>
      <w:spacing w:val="-25"/>
      <w:kern w:val="28"/>
      <w:sz w:val="32"/>
    </w:rPr>
  </w:style>
  <w:style w:type="character" w:styleId="CommentReference">
    <w:name w:val="annotation reference"/>
    <w:semiHidden/>
    <w:rsid w:val="007A05E3"/>
    <w:rPr>
      <w:rFonts w:ascii="Arial" w:hAnsi="Arial"/>
      <w:sz w:val="16"/>
    </w:rPr>
  </w:style>
  <w:style w:type="paragraph" w:styleId="CommentText">
    <w:name w:val="annotation text"/>
    <w:basedOn w:val="Normal"/>
    <w:semiHidden/>
    <w:rsid w:val="007A05E3"/>
  </w:style>
  <w:style w:type="paragraph" w:customStyle="1" w:styleId="TableText">
    <w:name w:val="Table Text"/>
    <w:basedOn w:val="Normal"/>
    <w:rsid w:val="007A05E3"/>
    <w:pPr>
      <w:spacing w:before="60"/>
    </w:pPr>
    <w:rPr>
      <w:sz w:val="16"/>
    </w:rPr>
  </w:style>
  <w:style w:type="paragraph" w:customStyle="1" w:styleId="TitleCover">
    <w:name w:val="Title Cover"/>
    <w:basedOn w:val="Normal"/>
    <w:next w:val="Normal"/>
    <w:rsid w:val="007A05E3"/>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character" w:styleId="EndnoteReference">
    <w:name w:val="endnote reference"/>
    <w:semiHidden/>
    <w:rsid w:val="007A05E3"/>
    <w:rPr>
      <w:vertAlign w:val="superscript"/>
    </w:rPr>
  </w:style>
  <w:style w:type="paragraph" w:styleId="EndnoteText">
    <w:name w:val="endnote text"/>
    <w:basedOn w:val="Normal"/>
    <w:semiHidden/>
    <w:rsid w:val="007A05E3"/>
  </w:style>
  <w:style w:type="paragraph" w:styleId="Footer">
    <w:name w:val="footer"/>
    <w:basedOn w:val="Normal"/>
    <w:rsid w:val="007A05E3"/>
    <w:pPr>
      <w:keepLines/>
      <w:tabs>
        <w:tab w:val="center" w:pos="4320"/>
        <w:tab w:val="right" w:pos="8640"/>
      </w:tabs>
      <w:spacing w:line="190" w:lineRule="atLeast"/>
    </w:pPr>
    <w:rPr>
      <w:caps/>
      <w:sz w:val="15"/>
    </w:rPr>
  </w:style>
  <w:style w:type="character" w:styleId="FootnoteReference">
    <w:name w:val="footnote reference"/>
    <w:semiHidden/>
    <w:rsid w:val="007A05E3"/>
    <w:rPr>
      <w:vertAlign w:val="superscript"/>
    </w:rPr>
  </w:style>
  <w:style w:type="paragraph" w:styleId="FootnoteText">
    <w:name w:val="footnote text"/>
    <w:basedOn w:val="Normal"/>
    <w:semiHidden/>
    <w:rsid w:val="007A05E3"/>
  </w:style>
  <w:style w:type="paragraph" w:styleId="Header">
    <w:name w:val="header"/>
    <w:basedOn w:val="Normal"/>
    <w:rsid w:val="007A05E3"/>
    <w:pPr>
      <w:keepLines/>
      <w:tabs>
        <w:tab w:val="center" w:pos="4320"/>
        <w:tab w:val="right" w:pos="8640"/>
      </w:tabs>
      <w:spacing w:line="190" w:lineRule="atLeast"/>
    </w:pPr>
    <w:rPr>
      <w:caps/>
      <w:sz w:val="15"/>
    </w:rPr>
  </w:style>
  <w:style w:type="paragraph" w:styleId="Index1">
    <w:name w:val="index 1"/>
    <w:basedOn w:val="Normal"/>
    <w:autoRedefine/>
    <w:semiHidden/>
    <w:rsid w:val="007A05E3"/>
    <w:pPr>
      <w:spacing w:after="60"/>
    </w:pPr>
    <w:rPr>
      <w:sz w:val="22"/>
      <w:szCs w:val="22"/>
    </w:rPr>
  </w:style>
  <w:style w:type="paragraph" w:styleId="Index2">
    <w:name w:val="index 2"/>
    <w:basedOn w:val="Normal"/>
    <w:autoRedefine/>
    <w:semiHidden/>
    <w:rsid w:val="007A05E3"/>
    <w:pPr>
      <w:ind w:left="720"/>
    </w:pPr>
  </w:style>
  <w:style w:type="paragraph" w:styleId="Index3">
    <w:name w:val="index 3"/>
    <w:basedOn w:val="Normal"/>
    <w:autoRedefine/>
    <w:semiHidden/>
    <w:rsid w:val="007A05E3"/>
  </w:style>
  <w:style w:type="paragraph" w:styleId="Index4">
    <w:name w:val="index 4"/>
    <w:basedOn w:val="Normal"/>
    <w:autoRedefine/>
    <w:semiHidden/>
    <w:rsid w:val="007A05E3"/>
    <w:pPr>
      <w:ind w:left="1440"/>
    </w:pPr>
  </w:style>
  <w:style w:type="paragraph" w:styleId="Index5">
    <w:name w:val="index 5"/>
    <w:basedOn w:val="Normal"/>
    <w:autoRedefine/>
    <w:semiHidden/>
    <w:rsid w:val="007A05E3"/>
    <w:pPr>
      <w:ind w:left="1800"/>
    </w:pPr>
  </w:style>
  <w:style w:type="paragraph" w:styleId="IndexHeading">
    <w:name w:val="index heading"/>
    <w:basedOn w:val="Normal"/>
    <w:next w:val="Index1"/>
    <w:semiHidden/>
    <w:rsid w:val="007A05E3"/>
    <w:pPr>
      <w:spacing w:line="480" w:lineRule="atLeast"/>
    </w:pPr>
    <w:rPr>
      <w:rFonts w:ascii="Arial Black" w:hAnsi="Arial Black"/>
    </w:rPr>
  </w:style>
  <w:style w:type="character" w:customStyle="1" w:styleId="Lead-inEmphasis">
    <w:name w:val="Lead-in Emphasis"/>
    <w:rsid w:val="007A05E3"/>
    <w:rPr>
      <w:rFonts w:ascii="Arial Black" w:hAnsi="Arial Black"/>
      <w:spacing w:val="-4"/>
      <w:sz w:val="18"/>
    </w:rPr>
  </w:style>
  <w:style w:type="paragraph" w:styleId="ListBullet">
    <w:name w:val="List Bullet"/>
    <w:basedOn w:val="Normal"/>
    <w:rsid w:val="007A05E3"/>
    <w:pPr>
      <w:numPr>
        <w:numId w:val="2"/>
      </w:numPr>
      <w:tabs>
        <w:tab w:val="clear" w:pos="1440"/>
      </w:tabs>
      <w:spacing w:after="240" w:line="240" w:lineRule="atLeast"/>
      <w:jc w:val="both"/>
    </w:pPr>
  </w:style>
  <w:style w:type="paragraph" w:styleId="ListNumber">
    <w:name w:val="List Number"/>
    <w:basedOn w:val="Normal"/>
    <w:rsid w:val="007A05E3"/>
    <w:pPr>
      <w:numPr>
        <w:numId w:val="3"/>
      </w:numPr>
      <w:spacing w:after="240" w:line="240" w:lineRule="atLeast"/>
      <w:jc w:val="both"/>
    </w:pPr>
  </w:style>
  <w:style w:type="paragraph" w:customStyle="1" w:styleId="TableHeader">
    <w:name w:val="Table Header"/>
    <w:basedOn w:val="Normal"/>
    <w:rsid w:val="007A05E3"/>
    <w:pPr>
      <w:spacing w:before="60"/>
      <w:jc w:val="center"/>
    </w:pPr>
    <w:rPr>
      <w:rFonts w:ascii="Arial Black" w:hAnsi="Arial Black"/>
      <w:sz w:val="16"/>
    </w:rPr>
  </w:style>
  <w:style w:type="character" w:styleId="PageNumber">
    <w:name w:val="page number"/>
    <w:rsid w:val="007A05E3"/>
    <w:rPr>
      <w:rFonts w:ascii="Arial Black" w:hAnsi="Arial Black"/>
      <w:spacing w:val="-10"/>
      <w:sz w:val="18"/>
    </w:rPr>
  </w:style>
  <w:style w:type="paragraph" w:customStyle="1" w:styleId="ReturnAddress">
    <w:name w:val="Return Address"/>
    <w:basedOn w:val="Normal"/>
    <w:rsid w:val="007A05E3"/>
    <w:pPr>
      <w:keepLines/>
      <w:framePr w:w="5160" w:h="840" w:wrap="notBeside" w:vAnchor="page" w:hAnchor="page" w:x="6121" w:y="915" w:anchorLock="1"/>
      <w:tabs>
        <w:tab w:val="left" w:pos="2160"/>
      </w:tabs>
      <w:spacing w:line="160" w:lineRule="atLeast"/>
    </w:pPr>
    <w:rPr>
      <w:sz w:val="14"/>
    </w:rPr>
  </w:style>
  <w:style w:type="paragraph" w:customStyle="1" w:styleId="SubtitleCover">
    <w:name w:val="Subtitle Cover"/>
    <w:basedOn w:val="TitleCover"/>
    <w:next w:val="BodyText"/>
    <w:rsid w:val="007A05E3"/>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styleId="TableofAuthorities">
    <w:name w:val="table of authorities"/>
    <w:basedOn w:val="Normal"/>
    <w:semiHidden/>
    <w:rsid w:val="007A05E3"/>
    <w:pPr>
      <w:tabs>
        <w:tab w:val="right" w:leader="dot" w:pos="7560"/>
      </w:tabs>
      <w:ind w:left="1440" w:hanging="360"/>
    </w:pPr>
  </w:style>
  <w:style w:type="paragraph" w:styleId="TableofFigures">
    <w:name w:val="table of figures"/>
    <w:basedOn w:val="Normal"/>
    <w:semiHidden/>
    <w:rsid w:val="007A05E3"/>
    <w:pPr>
      <w:ind w:left="1440" w:hanging="360"/>
    </w:pPr>
  </w:style>
  <w:style w:type="paragraph" w:styleId="TOAHeading">
    <w:name w:val="toa heading"/>
    <w:basedOn w:val="Normal"/>
    <w:next w:val="TableofAuthorities"/>
    <w:semiHidden/>
    <w:rsid w:val="007A05E3"/>
    <w:pPr>
      <w:keepNext/>
      <w:spacing w:line="480" w:lineRule="atLeast"/>
    </w:pPr>
    <w:rPr>
      <w:rFonts w:ascii="Arial Black" w:hAnsi="Arial Black"/>
      <w:b/>
      <w:spacing w:val="-10"/>
      <w:kern w:val="28"/>
    </w:rPr>
  </w:style>
  <w:style w:type="paragraph" w:styleId="TOC1">
    <w:name w:val="toc 1"/>
    <w:basedOn w:val="Normal"/>
    <w:autoRedefine/>
    <w:semiHidden/>
    <w:rsid w:val="007A05E3"/>
    <w:rPr>
      <w:spacing w:val="-4"/>
    </w:rPr>
  </w:style>
  <w:style w:type="paragraph" w:styleId="TOC2">
    <w:name w:val="toc 2"/>
    <w:basedOn w:val="Normal"/>
    <w:autoRedefine/>
    <w:semiHidden/>
    <w:rsid w:val="007A05E3"/>
    <w:pPr>
      <w:ind w:left="360"/>
    </w:pPr>
  </w:style>
  <w:style w:type="paragraph" w:styleId="TOC3">
    <w:name w:val="toc 3"/>
    <w:basedOn w:val="Normal"/>
    <w:autoRedefine/>
    <w:semiHidden/>
    <w:rsid w:val="007A05E3"/>
    <w:pPr>
      <w:ind w:left="360"/>
    </w:pPr>
  </w:style>
  <w:style w:type="paragraph" w:styleId="TOC4">
    <w:name w:val="toc 4"/>
    <w:basedOn w:val="Normal"/>
    <w:autoRedefine/>
    <w:semiHidden/>
    <w:rsid w:val="007A05E3"/>
    <w:pPr>
      <w:ind w:left="360"/>
    </w:pPr>
  </w:style>
  <w:style w:type="paragraph" w:styleId="TOC5">
    <w:name w:val="toc 5"/>
    <w:basedOn w:val="Normal"/>
    <w:autoRedefine/>
    <w:semiHidden/>
    <w:rsid w:val="007A05E3"/>
    <w:pPr>
      <w:ind w:left="360"/>
    </w:pPr>
  </w:style>
  <w:style w:type="paragraph" w:styleId="BodyTextIndent">
    <w:name w:val="Body Text Indent"/>
    <w:basedOn w:val="Normal"/>
    <w:rsid w:val="007A05E3"/>
    <w:pPr>
      <w:ind w:left="180" w:hanging="180"/>
    </w:pPr>
  </w:style>
  <w:style w:type="paragraph" w:styleId="BodyTextIndent2">
    <w:name w:val="Body Text Indent 2"/>
    <w:basedOn w:val="Normal"/>
    <w:rsid w:val="007A05E3"/>
    <w:pPr>
      <w:ind w:left="180" w:hanging="180"/>
    </w:pPr>
    <w:rPr>
      <w:sz w:val="22"/>
    </w:rPr>
  </w:style>
  <w:style w:type="paragraph" w:styleId="BodyTextIndent3">
    <w:name w:val="Body Text Indent 3"/>
    <w:basedOn w:val="Normal"/>
    <w:rsid w:val="007A05E3"/>
    <w:pPr>
      <w:ind w:left="540" w:hanging="360"/>
    </w:pPr>
    <w:rPr>
      <w:sz w:val="22"/>
    </w:rPr>
  </w:style>
  <w:style w:type="character" w:styleId="Hyperlink">
    <w:name w:val="Hyperlink"/>
    <w:basedOn w:val="DefaultParagraphFont"/>
    <w:rsid w:val="007A05E3"/>
    <w:rPr>
      <w:color w:val="0000FF"/>
      <w:u w:val="single"/>
    </w:rPr>
  </w:style>
  <w:style w:type="paragraph" w:styleId="BalloonText">
    <w:name w:val="Balloon Text"/>
    <w:basedOn w:val="Normal"/>
    <w:semiHidden/>
    <w:rsid w:val="007A05E3"/>
    <w:rPr>
      <w:rFonts w:ascii="Tahoma" w:hAnsi="Tahoma" w:cs="Tahoma"/>
      <w:sz w:val="16"/>
      <w:szCs w:val="16"/>
    </w:rPr>
  </w:style>
  <w:style w:type="paragraph" w:styleId="BodyText2">
    <w:name w:val="Body Text 2"/>
    <w:basedOn w:val="Normal"/>
    <w:rsid w:val="007A05E3"/>
    <w:rPr>
      <w:bCs/>
      <w:sz w:val="22"/>
      <w:szCs w:val="22"/>
    </w:rPr>
  </w:style>
  <w:style w:type="paragraph" w:styleId="CommentSubject">
    <w:name w:val="annotation subject"/>
    <w:basedOn w:val="CommentText"/>
    <w:next w:val="CommentText"/>
    <w:semiHidden/>
    <w:rsid w:val="008A0246"/>
    <w:rPr>
      <w:b/>
      <w:bCs/>
    </w:rPr>
  </w:style>
  <w:style w:type="character" w:customStyle="1" w:styleId="copy1">
    <w:name w:val="copy1"/>
    <w:basedOn w:val="DefaultParagraphFont"/>
    <w:rsid w:val="00E1478F"/>
    <w:rPr>
      <w:rFonts w:ascii="Verdana" w:hAnsi="Verdana" w:hint="default"/>
      <w:sz w:val="17"/>
      <w:szCs w:val="17"/>
    </w:rPr>
  </w:style>
  <w:style w:type="paragraph" w:styleId="PlainText">
    <w:name w:val="Plain Text"/>
    <w:basedOn w:val="Normal"/>
    <w:link w:val="PlainTextChar"/>
    <w:uiPriority w:val="99"/>
    <w:unhideWhenUsed/>
    <w:rsid w:val="000D61E2"/>
    <w:rPr>
      <w:rFonts w:ascii="Consolas" w:eastAsia="Calibri" w:hAnsi="Consolas"/>
      <w:sz w:val="21"/>
      <w:szCs w:val="21"/>
    </w:rPr>
  </w:style>
  <w:style w:type="character" w:customStyle="1" w:styleId="PlainTextChar">
    <w:name w:val="Plain Text Char"/>
    <w:basedOn w:val="DefaultParagraphFont"/>
    <w:link w:val="PlainText"/>
    <w:uiPriority w:val="99"/>
    <w:rsid w:val="000D61E2"/>
    <w:rPr>
      <w:rFonts w:ascii="Consolas" w:eastAsia="Calibri" w:hAnsi="Consolas" w:cs="Times New Roman"/>
      <w:sz w:val="21"/>
      <w:szCs w:val="21"/>
    </w:rPr>
  </w:style>
  <w:style w:type="character" w:customStyle="1" w:styleId="emphasis1">
    <w:name w:val="emphasis1"/>
    <w:basedOn w:val="DefaultParagraphFont"/>
    <w:rsid w:val="009F334A"/>
    <w:rPr>
      <w:b/>
      <w:bCs/>
    </w:rPr>
  </w:style>
  <w:style w:type="paragraph" w:styleId="ListParagraph">
    <w:name w:val="List Paragraph"/>
    <w:basedOn w:val="Normal"/>
    <w:uiPriority w:val="34"/>
    <w:qFormat/>
    <w:rsid w:val="002C53DA"/>
    <w:pPr>
      <w:ind w:left="720"/>
    </w:pPr>
    <w:rPr>
      <w:rFonts w:ascii="Calibri" w:eastAsia="Calibri" w:hAnsi="Calibri"/>
      <w:sz w:val="22"/>
      <w:szCs w:val="22"/>
    </w:rPr>
  </w:style>
  <w:style w:type="paragraph" w:customStyle="1" w:styleId="Default">
    <w:name w:val="Default"/>
    <w:rsid w:val="003821BD"/>
    <w:pPr>
      <w:autoSpaceDE w:val="0"/>
      <w:autoSpaceDN w:val="0"/>
      <w:adjustRightInd w:val="0"/>
    </w:pPr>
    <w:rPr>
      <w:color w:val="000000"/>
      <w:sz w:val="24"/>
      <w:szCs w:val="24"/>
    </w:rPr>
  </w:style>
  <w:style w:type="character" w:styleId="Emphasis">
    <w:name w:val="Emphasis"/>
    <w:basedOn w:val="DefaultParagraphFont"/>
    <w:qFormat/>
    <w:rsid w:val="0085248D"/>
    <w:rPr>
      <w:i/>
      <w:iCs/>
    </w:rPr>
  </w:style>
  <w:style w:type="character" w:styleId="FollowedHyperlink">
    <w:name w:val="FollowedHyperlink"/>
    <w:basedOn w:val="DefaultParagraphFont"/>
    <w:rsid w:val="009D1267"/>
    <w:rPr>
      <w:color w:val="800080"/>
      <w:u w:val="single"/>
    </w:rPr>
  </w:style>
  <w:style w:type="character" w:customStyle="1" w:styleId="il">
    <w:name w:val="il"/>
    <w:basedOn w:val="DefaultParagraphFont"/>
    <w:rsid w:val="00E52891"/>
  </w:style>
  <w:style w:type="paragraph" w:styleId="NormalWeb">
    <w:name w:val="Normal (Web)"/>
    <w:basedOn w:val="Normal"/>
    <w:uiPriority w:val="99"/>
    <w:unhideWhenUsed/>
    <w:rsid w:val="002D22D6"/>
    <w:pPr>
      <w:spacing w:before="100" w:beforeAutospacing="1" w:after="100" w:afterAutospacing="1"/>
    </w:pPr>
  </w:style>
  <w:style w:type="character" w:customStyle="1" w:styleId="tx">
    <w:name w:val="tx"/>
    <w:basedOn w:val="DefaultParagraphFont"/>
    <w:rsid w:val="00EB01E9"/>
  </w:style>
  <w:style w:type="character" w:customStyle="1" w:styleId="highlight">
    <w:name w:val="highlight"/>
    <w:basedOn w:val="DefaultParagraphFont"/>
    <w:rsid w:val="006A5FB5"/>
  </w:style>
  <w:style w:type="character" w:customStyle="1" w:styleId="aqj">
    <w:name w:val="aqj"/>
    <w:basedOn w:val="DefaultParagraphFont"/>
    <w:rsid w:val="00885175"/>
  </w:style>
  <w:style w:type="character" w:styleId="Strong">
    <w:name w:val="Strong"/>
    <w:basedOn w:val="DefaultParagraphFont"/>
    <w:uiPriority w:val="22"/>
    <w:qFormat/>
    <w:rsid w:val="000F0F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8702">
      <w:bodyDiv w:val="1"/>
      <w:marLeft w:val="0"/>
      <w:marRight w:val="0"/>
      <w:marTop w:val="0"/>
      <w:marBottom w:val="0"/>
      <w:divBdr>
        <w:top w:val="none" w:sz="0" w:space="0" w:color="auto"/>
        <w:left w:val="none" w:sz="0" w:space="0" w:color="auto"/>
        <w:bottom w:val="none" w:sz="0" w:space="0" w:color="auto"/>
        <w:right w:val="none" w:sz="0" w:space="0" w:color="auto"/>
      </w:divBdr>
    </w:div>
    <w:div w:id="132211482">
      <w:bodyDiv w:val="1"/>
      <w:marLeft w:val="0"/>
      <w:marRight w:val="0"/>
      <w:marTop w:val="0"/>
      <w:marBottom w:val="0"/>
      <w:divBdr>
        <w:top w:val="none" w:sz="0" w:space="0" w:color="auto"/>
        <w:left w:val="none" w:sz="0" w:space="0" w:color="auto"/>
        <w:bottom w:val="none" w:sz="0" w:space="0" w:color="auto"/>
        <w:right w:val="none" w:sz="0" w:space="0" w:color="auto"/>
      </w:divBdr>
    </w:div>
    <w:div w:id="288587504">
      <w:bodyDiv w:val="1"/>
      <w:marLeft w:val="0"/>
      <w:marRight w:val="0"/>
      <w:marTop w:val="0"/>
      <w:marBottom w:val="0"/>
      <w:divBdr>
        <w:top w:val="none" w:sz="0" w:space="0" w:color="auto"/>
        <w:left w:val="none" w:sz="0" w:space="0" w:color="auto"/>
        <w:bottom w:val="none" w:sz="0" w:space="0" w:color="auto"/>
        <w:right w:val="none" w:sz="0" w:space="0" w:color="auto"/>
      </w:divBdr>
    </w:div>
    <w:div w:id="325673169">
      <w:bodyDiv w:val="1"/>
      <w:marLeft w:val="0"/>
      <w:marRight w:val="0"/>
      <w:marTop w:val="0"/>
      <w:marBottom w:val="0"/>
      <w:divBdr>
        <w:top w:val="none" w:sz="0" w:space="0" w:color="auto"/>
        <w:left w:val="none" w:sz="0" w:space="0" w:color="auto"/>
        <w:bottom w:val="none" w:sz="0" w:space="0" w:color="auto"/>
        <w:right w:val="none" w:sz="0" w:space="0" w:color="auto"/>
      </w:divBdr>
    </w:div>
    <w:div w:id="353920309">
      <w:bodyDiv w:val="1"/>
      <w:marLeft w:val="0"/>
      <w:marRight w:val="0"/>
      <w:marTop w:val="0"/>
      <w:marBottom w:val="0"/>
      <w:divBdr>
        <w:top w:val="none" w:sz="0" w:space="0" w:color="auto"/>
        <w:left w:val="none" w:sz="0" w:space="0" w:color="auto"/>
        <w:bottom w:val="none" w:sz="0" w:space="0" w:color="auto"/>
        <w:right w:val="none" w:sz="0" w:space="0" w:color="auto"/>
      </w:divBdr>
    </w:div>
    <w:div w:id="367920380">
      <w:bodyDiv w:val="1"/>
      <w:marLeft w:val="0"/>
      <w:marRight w:val="0"/>
      <w:marTop w:val="0"/>
      <w:marBottom w:val="0"/>
      <w:divBdr>
        <w:top w:val="none" w:sz="0" w:space="0" w:color="auto"/>
        <w:left w:val="none" w:sz="0" w:space="0" w:color="auto"/>
        <w:bottom w:val="none" w:sz="0" w:space="0" w:color="auto"/>
        <w:right w:val="none" w:sz="0" w:space="0" w:color="auto"/>
      </w:divBdr>
    </w:div>
    <w:div w:id="449708185">
      <w:bodyDiv w:val="1"/>
      <w:marLeft w:val="0"/>
      <w:marRight w:val="0"/>
      <w:marTop w:val="0"/>
      <w:marBottom w:val="0"/>
      <w:divBdr>
        <w:top w:val="none" w:sz="0" w:space="0" w:color="auto"/>
        <w:left w:val="none" w:sz="0" w:space="0" w:color="auto"/>
        <w:bottom w:val="none" w:sz="0" w:space="0" w:color="auto"/>
        <w:right w:val="none" w:sz="0" w:space="0" w:color="auto"/>
      </w:divBdr>
    </w:div>
    <w:div w:id="577134818">
      <w:bodyDiv w:val="1"/>
      <w:marLeft w:val="0"/>
      <w:marRight w:val="0"/>
      <w:marTop w:val="0"/>
      <w:marBottom w:val="0"/>
      <w:divBdr>
        <w:top w:val="none" w:sz="0" w:space="0" w:color="auto"/>
        <w:left w:val="none" w:sz="0" w:space="0" w:color="auto"/>
        <w:bottom w:val="none" w:sz="0" w:space="0" w:color="auto"/>
        <w:right w:val="none" w:sz="0" w:space="0" w:color="auto"/>
      </w:divBdr>
    </w:div>
    <w:div w:id="639845216">
      <w:bodyDiv w:val="1"/>
      <w:marLeft w:val="0"/>
      <w:marRight w:val="0"/>
      <w:marTop w:val="0"/>
      <w:marBottom w:val="0"/>
      <w:divBdr>
        <w:top w:val="none" w:sz="0" w:space="0" w:color="auto"/>
        <w:left w:val="none" w:sz="0" w:space="0" w:color="auto"/>
        <w:bottom w:val="none" w:sz="0" w:space="0" w:color="auto"/>
        <w:right w:val="none" w:sz="0" w:space="0" w:color="auto"/>
      </w:divBdr>
      <w:divsChild>
        <w:div w:id="231231998">
          <w:marLeft w:val="0"/>
          <w:marRight w:val="0"/>
          <w:marTop w:val="0"/>
          <w:marBottom w:val="0"/>
          <w:divBdr>
            <w:top w:val="none" w:sz="0" w:space="0" w:color="auto"/>
            <w:left w:val="none" w:sz="0" w:space="0" w:color="auto"/>
            <w:bottom w:val="none" w:sz="0" w:space="0" w:color="auto"/>
            <w:right w:val="none" w:sz="0" w:space="0" w:color="auto"/>
          </w:divBdr>
          <w:divsChild>
            <w:div w:id="973291583">
              <w:marLeft w:val="0"/>
              <w:marRight w:val="0"/>
              <w:marTop w:val="0"/>
              <w:marBottom w:val="0"/>
              <w:divBdr>
                <w:top w:val="none" w:sz="0" w:space="0" w:color="auto"/>
                <w:left w:val="none" w:sz="0" w:space="0" w:color="auto"/>
                <w:bottom w:val="none" w:sz="0" w:space="0" w:color="auto"/>
                <w:right w:val="none" w:sz="0" w:space="0" w:color="auto"/>
              </w:divBdr>
            </w:div>
            <w:div w:id="1561482589">
              <w:marLeft w:val="0"/>
              <w:marRight w:val="0"/>
              <w:marTop w:val="0"/>
              <w:marBottom w:val="0"/>
              <w:divBdr>
                <w:top w:val="none" w:sz="0" w:space="0" w:color="auto"/>
                <w:left w:val="none" w:sz="0" w:space="0" w:color="auto"/>
                <w:bottom w:val="none" w:sz="0" w:space="0" w:color="auto"/>
                <w:right w:val="none" w:sz="0" w:space="0" w:color="auto"/>
              </w:divBdr>
            </w:div>
            <w:div w:id="17757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1375">
      <w:bodyDiv w:val="1"/>
      <w:marLeft w:val="0"/>
      <w:marRight w:val="0"/>
      <w:marTop w:val="0"/>
      <w:marBottom w:val="0"/>
      <w:divBdr>
        <w:top w:val="none" w:sz="0" w:space="0" w:color="auto"/>
        <w:left w:val="none" w:sz="0" w:space="0" w:color="auto"/>
        <w:bottom w:val="none" w:sz="0" w:space="0" w:color="auto"/>
        <w:right w:val="none" w:sz="0" w:space="0" w:color="auto"/>
      </w:divBdr>
    </w:div>
    <w:div w:id="793208744">
      <w:bodyDiv w:val="1"/>
      <w:marLeft w:val="0"/>
      <w:marRight w:val="0"/>
      <w:marTop w:val="0"/>
      <w:marBottom w:val="0"/>
      <w:divBdr>
        <w:top w:val="none" w:sz="0" w:space="0" w:color="auto"/>
        <w:left w:val="none" w:sz="0" w:space="0" w:color="auto"/>
        <w:bottom w:val="none" w:sz="0" w:space="0" w:color="auto"/>
        <w:right w:val="none" w:sz="0" w:space="0" w:color="auto"/>
      </w:divBdr>
      <w:divsChild>
        <w:div w:id="548762845">
          <w:marLeft w:val="0"/>
          <w:marRight w:val="0"/>
          <w:marTop w:val="0"/>
          <w:marBottom w:val="0"/>
          <w:divBdr>
            <w:top w:val="none" w:sz="0" w:space="0" w:color="auto"/>
            <w:left w:val="none" w:sz="0" w:space="0" w:color="auto"/>
            <w:bottom w:val="none" w:sz="0" w:space="0" w:color="auto"/>
            <w:right w:val="none" w:sz="0" w:space="0" w:color="auto"/>
          </w:divBdr>
        </w:div>
        <w:div w:id="1848978376">
          <w:marLeft w:val="0"/>
          <w:marRight w:val="0"/>
          <w:marTop w:val="0"/>
          <w:marBottom w:val="0"/>
          <w:divBdr>
            <w:top w:val="none" w:sz="0" w:space="0" w:color="auto"/>
            <w:left w:val="none" w:sz="0" w:space="0" w:color="auto"/>
            <w:bottom w:val="none" w:sz="0" w:space="0" w:color="auto"/>
            <w:right w:val="none" w:sz="0" w:space="0" w:color="auto"/>
          </w:divBdr>
        </w:div>
        <w:div w:id="2097942907">
          <w:marLeft w:val="0"/>
          <w:marRight w:val="0"/>
          <w:marTop w:val="0"/>
          <w:marBottom w:val="0"/>
          <w:divBdr>
            <w:top w:val="none" w:sz="0" w:space="0" w:color="auto"/>
            <w:left w:val="none" w:sz="0" w:space="0" w:color="auto"/>
            <w:bottom w:val="none" w:sz="0" w:space="0" w:color="auto"/>
            <w:right w:val="none" w:sz="0" w:space="0" w:color="auto"/>
          </w:divBdr>
        </w:div>
      </w:divsChild>
    </w:div>
    <w:div w:id="920916985">
      <w:bodyDiv w:val="1"/>
      <w:marLeft w:val="0"/>
      <w:marRight w:val="0"/>
      <w:marTop w:val="0"/>
      <w:marBottom w:val="0"/>
      <w:divBdr>
        <w:top w:val="none" w:sz="0" w:space="0" w:color="auto"/>
        <w:left w:val="none" w:sz="0" w:space="0" w:color="auto"/>
        <w:bottom w:val="none" w:sz="0" w:space="0" w:color="auto"/>
        <w:right w:val="none" w:sz="0" w:space="0" w:color="auto"/>
      </w:divBdr>
    </w:div>
    <w:div w:id="992489453">
      <w:bodyDiv w:val="1"/>
      <w:marLeft w:val="0"/>
      <w:marRight w:val="0"/>
      <w:marTop w:val="0"/>
      <w:marBottom w:val="0"/>
      <w:divBdr>
        <w:top w:val="none" w:sz="0" w:space="0" w:color="auto"/>
        <w:left w:val="none" w:sz="0" w:space="0" w:color="auto"/>
        <w:bottom w:val="none" w:sz="0" w:space="0" w:color="auto"/>
        <w:right w:val="none" w:sz="0" w:space="0" w:color="auto"/>
      </w:divBdr>
      <w:divsChild>
        <w:div w:id="13115959">
          <w:marLeft w:val="0"/>
          <w:marRight w:val="0"/>
          <w:marTop w:val="0"/>
          <w:marBottom w:val="0"/>
          <w:divBdr>
            <w:top w:val="none" w:sz="0" w:space="0" w:color="auto"/>
            <w:left w:val="none" w:sz="0" w:space="0" w:color="auto"/>
            <w:bottom w:val="none" w:sz="0" w:space="0" w:color="auto"/>
            <w:right w:val="none" w:sz="0" w:space="0" w:color="auto"/>
          </w:divBdr>
        </w:div>
        <w:div w:id="1955285624">
          <w:marLeft w:val="0"/>
          <w:marRight w:val="0"/>
          <w:marTop w:val="0"/>
          <w:marBottom w:val="0"/>
          <w:divBdr>
            <w:top w:val="none" w:sz="0" w:space="0" w:color="auto"/>
            <w:left w:val="none" w:sz="0" w:space="0" w:color="auto"/>
            <w:bottom w:val="none" w:sz="0" w:space="0" w:color="auto"/>
            <w:right w:val="none" w:sz="0" w:space="0" w:color="auto"/>
          </w:divBdr>
        </w:div>
      </w:divsChild>
    </w:div>
    <w:div w:id="1270166450">
      <w:bodyDiv w:val="1"/>
      <w:marLeft w:val="0"/>
      <w:marRight w:val="0"/>
      <w:marTop w:val="0"/>
      <w:marBottom w:val="0"/>
      <w:divBdr>
        <w:top w:val="none" w:sz="0" w:space="0" w:color="auto"/>
        <w:left w:val="none" w:sz="0" w:space="0" w:color="auto"/>
        <w:bottom w:val="none" w:sz="0" w:space="0" w:color="auto"/>
        <w:right w:val="none" w:sz="0" w:space="0" w:color="auto"/>
      </w:divBdr>
    </w:div>
    <w:div w:id="1388533524">
      <w:bodyDiv w:val="1"/>
      <w:marLeft w:val="0"/>
      <w:marRight w:val="0"/>
      <w:marTop w:val="0"/>
      <w:marBottom w:val="0"/>
      <w:divBdr>
        <w:top w:val="none" w:sz="0" w:space="0" w:color="auto"/>
        <w:left w:val="none" w:sz="0" w:space="0" w:color="auto"/>
        <w:bottom w:val="none" w:sz="0" w:space="0" w:color="auto"/>
        <w:right w:val="none" w:sz="0" w:space="0" w:color="auto"/>
      </w:divBdr>
    </w:div>
    <w:div w:id="1543404566">
      <w:bodyDiv w:val="1"/>
      <w:marLeft w:val="0"/>
      <w:marRight w:val="0"/>
      <w:marTop w:val="0"/>
      <w:marBottom w:val="0"/>
      <w:divBdr>
        <w:top w:val="none" w:sz="0" w:space="0" w:color="auto"/>
        <w:left w:val="none" w:sz="0" w:space="0" w:color="auto"/>
        <w:bottom w:val="none" w:sz="0" w:space="0" w:color="auto"/>
        <w:right w:val="none" w:sz="0" w:space="0" w:color="auto"/>
      </w:divBdr>
      <w:divsChild>
        <w:div w:id="555973937">
          <w:marLeft w:val="0"/>
          <w:marRight w:val="0"/>
          <w:marTop w:val="0"/>
          <w:marBottom w:val="0"/>
          <w:divBdr>
            <w:top w:val="none" w:sz="0" w:space="0" w:color="auto"/>
            <w:left w:val="none" w:sz="0" w:space="0" w:color="auto"/>
            <w:bottom w:val="none" w:sz="0" w:space="0" w:color="auto"/>
            <w:right w:val="none" w:sz="0" w:space="0" w:color="auto"/>
          </w:divBdr>
        </w:div>
        <w:div w:id="2030176829">
          <w:marLeft w:val="0"/>
          <w:marRight w:val="0"/>
          <w:marTop w:val="0"/>
          <w:marBottom w:val="0"/>
          <w:divBdr>
            <w:top w:val="none" w:sz="0" w:space="0" w:color="auto"/>
            <w:left w:val="none" w:sz="0" w:space="0" w:color="auto"/>
            <w:bottom w:val="none" w:sz="0" w:space="0" w:color="auto"/>
            <w:right w:val="none" w:sz="0" w:space="0" w:color="auto"/>
          </w:divBdr>
        </w:div>
      </w:divsChild>
    </w:div>
    <w:div w:id="1615750903">
      <w:bodyDiv w:val="1"/>
      <w:marLeft w:val="0"/>
      <w:marRight w:val="0"/>
      <w:marTop w:val="0"/>
      <w:marBottom w:val="0"/>
      <w:divBdr>
        <w:top w:val="none" w:sz="0" w:space="0" w:color="auto"/>
        <w:left w:val="none" w:sz="0" w:space="0" w:color="auto"/>
        <w:bottom w:val="none" w:sz="0" w:space="0" w:color="auto"/>
        <w:right w:val="none" w:sz="0" w:space="0" w:color="auto"/>
      </w:divBdr>
    </w:div>
    <w:div w:id="1698578752">
      <w:bodyDiv w:val="1"/>
      <w:marLeft w:val="0"/>
      <w:marRight w:val="0"/>
      <w:marTop w:val="0"/>
      <w:marBottom w:val="0"/>
      <w:divBdr>
        <w:top w:val="none" w:sz="0" w:space="0" w:color="auto"/>
        <w:left w:val="none" w:sz="0" w:space="0" w:color="auto"/>
        <w:bottom w:val="none" w:sz="0" w:space="0" w:color="auto"/>
        <w:right w:val="none" w:sz="0" w:space="0" w:color="auto"/>
      </w:divBdr>
    </w:div>
    <w:div w:id="1722244926">
      <w:bodyDiv w:val="1"/>
      <w:marLeft w:val="0"/>
      <w:marRight w:val="0"/>
      <w:marTop w:val="0"/>
      <w:marBottom w:val="0"/>
      <w:divBdr>
        <w:top w:val="none" w:sz="0" w:space="0" w:color="auto"/>
        <w:left w:val="none" w:sz="0" w:space="0" w:color="auto"/>
        <w:bottom w:val="none" w:sz="0" w:space="0" w:color="auto"/>
        <w:right w:val="none" w:sz="0" w:space="0" w:color="auto"/>
      </w:divBdr>
    </w:div>
    <w:div w:id="1839807313">
      <w:bodyDiv w:val="1"/>
      <w:marLeft w:val="0"/>
      <w:marRight w:val="0"/>
      <w:marTop w:val="0"/>
      <w:marBottom w:val="0"/>
      <w:divBdr>
        <w:top w:val="none" w:sz="0" w:space="0" w:color="auto"/>
        <w:left w:val="none" w:sz="0" w:space="0" w:color="auto"/>
        <w:bottom w:val="none" w:sz="0" w:space="0" w:color="auto"/>
        <w:right w:val="none" w:sz="0" w:space="0" w:color="auto"/>
      </w:divBdr>
    </w:div>
    <w:div w:id="1882591124">
      <w:bodyDiv w:val="1"/>
      <w:marLeft w:val="0"/>
      <w:marRight w:val="0"/>
      <w:marTop w:val="0"/>
      <w:marBottom w:val="0"/>
      <w:divBdr>
        <w:top w:val="none" w:sz="0" w:space="0" w:color="auto"/>
        <w:left w:val="none" w:sz="0" w:space="0" w:color="auto"/>
        <w:bottom w:val="none" w:sz="0" w:space="0" w:color="auto"/>
        <w:right w:val="none" w:sz="0" w:space="0" w:color="auto"/>
      </w:divBdr>
    </w:div>
    <w:div w:id="1937516872">
      <w:bodyDiv w:val="1"/>
      <w:marLeft w:val="0"/>
      <w:marRight w:val="0"/>
      <w:marTop w:val="0"/>
      <w:marBottom w:val="0"/>
      <w:divBdr>
        <w:top w:val="none" w:sz="0" w:space="0" w:color="auto"/>
        <w:left w:val="none" w:sz="0" w:space="0" w:color="auto"/>
        <w:bottom w:val="none" w:sz="0" w:space="0" w:color="auto"/>
        <w:right w:val="none" w:sz="0" w:space="0" w:color="auto"/>
      </w:divBdr>
      <w:divsChild>
        <w:div w:id="53089693">
          <w:marLeft w:val="0"/>
          <w:marRight w:val="0"/>
          <w:marTop w:val="0"/>
          <w:marBottom w:val="0"/>
          <w:divBdr>
            <w:top w:val="none" w:sz="0" w:space="0" w:color="auto"/>
            <w:left w:val="none" w:sz="0" w:space="0" w:color="auto"/>
            <w:bottom w:val="none" w:sz="0" w:space="0" w:color="auto"/>
            <w:right w:val="none" w:sz="0" w:space="0" w:color="auto"/>
          </w:divBdr>
        </w:div>
        <w:div w:id="148863283">
          <w:marLeft w:val="0"/>
          <w:marRight w:val="0"/>
          <w:marTop w:val="0"/>
          <w:marBottom w:val="0"/>
          <w:divBdr>
            <w:top w:val="none" w:sz="0" w:space="0" w:color="auto"/>
            <w:left w:val="none" w:sz="0" w:space="0" w:color="auto"/>
            <w:bottom w:val="none" w:sz="0" w:space="0" w:color="auto"/>
            <w:right w:val="none" w:sz="0" w:space="0" w:color="auto"/>
          </w:divBdr>
        </w:div>
        <w:div w:id="219247684">
          <w:marLeft w:val="0"/>
          <w:marRight w:val="0"/>
          <w:marTop w:val="0"/>
          <w:marBottom w:val="0"/>
          <w:divBdr>
            <w:top w:val="none" w:sz="0" w:space="0" w:color="auto"/>
            <w:left w:val="none" w:sz="0" w:space="0" w:color="auto"/>
            <w:bottom w:val="none" w:sz="0" w:space="0" w:color="auto"/>
            <w:right w:val="none" w:sz="0" w:space="0" w:color="auto"/>
          </w:divBdr>
        </w:div>
        <w:div w:id="270433602">
          <w:marLeft w:val="0"/>
          <w:marRight w:val="0"/>
          <w:marTop w:val="0"/>
          <w:marBottom w:val="0"/>
          <w:divBdr>
            <w:top w:val="none" w:sz="0" w:space="0" w:color="auto"/>
            <w:left w:val="none" w:sz="0" w:space="0" w:color="auto"/>
            <w:bottom w:val="none" w:sz="0" w:space="0" w:color="auto"/>
            <w:right w:val="none" w:sz="0" w:space="0" w:color="auto"/>
          </w:divBdr>
        </w:div>
        <w:div w:id="395125781">
          <w:marLeft w:val="0"/>
          <w:marRight w:val="0"/>
          <w:marTop w:val="0"/>
          <w:marBottom w:val="0"/>
          <w:divBdr>
            <w:top w:val="none" w:sz="0" w:space="0" w:color="auto"/>
            <w:left w:val="none" w:sz="0" w:space="0" w:color="auto"/>
            <w:bottom w:val="none" w:sz="0" w:space="0" w:color="auto"/>
            <w:right w:val="none" w:sz="0" w:space="0" w:color="auto"/>
          </w:divBdr>
        </w:div>
        <w:div w:id="480846733">
          <w:marLeft w:val="0"/>
          <w:marRight w:val="0"/>
          <w:marTop w:val="0"/>
          <w:marBottom w:val="0"/>
          <w:divBdr>
            <w:top w:val="none" w:sz="0" w:space="0" w:color="auto"/>
            <w:left w:val="none" w:sz="0" w:space="0" w:color="auto"/>
            <w:bottom w:val="none" w:sz="0" w:space="0" w:color="auto"/>
            <w:right w:val="none" w:sz="0" w:space="0" w:color="auto"/>
          </w:divBdr>
        </w:div>
        <w:div w:id="758791669">
          <w:marLeft w:val="0"/>
          <w:marRight w:val="0"/>
          <w:marTop w:val="0"/>
          <w:marBottom w:val="0"/>
          <w:divBdr>
            <w:top w:val="none" w:sz="0" w:space="0" w:color="auto"/>
            <w:left w:val="none" w:sz="0" w:space="0" w:color="auto"/>
            <w:bottom w:val="none" w:sz="0" w:space="0" w:color="auto"/>
            <w:right w:val="none" w:sz="0" w:space="0" w:color="auto"/>
          </w:divBdr>
        </w:div>
        <w:div w:id="1076392106">
          <w:marLeft w:val="0"/>
          <w:marRight w:val="0"/>
          <w:marTop w:val="0"/>
          <w:marBottom w:val="0"/>
          <w:divBdr>
            <w:top w:val="none" w:sz="0" w:space="0" w:color="auto"/>
            <w:left w:val="none" w:sz="0" w:space="0" w:color="auto"/>
            <w:bottom w:val="none" w:sz="0" w:space="0" w:color="auto"/>
            <w:right w:val="none" w:sz="0" w:space="0" w:color="auto"/>
          </w:divBdr>
        </w:div>
        <w:div w:id="1086877829">
          <w:marLeft w:val="0"/>
          <w:marRight w:val="0"/>
          <w:marTop w:val="0"/>
          <w:marBottom w:val="0"/>
          <w:divBdr>
            <w:top w:val="none" w:sz="0" w:space="0" w:color="auto"/>
            <w:left w:val="none" w:sz="0" w:space="0" w:color="auto"/>
            <w:bottom w:val="none" w:sz="0" w:space="0" w:color="auto"/>
            <w:right w:val="none" w:sz="0" w:space="0" w:color="auto"/>
          </w:divBdr>
        </w:div>
        <w:div w:id="1240942400">
          <w:marLeft w:val="0"/>
          <w:marRight w:val="0"/>
          <w:marTop w:val="0"/>
          <w:marBottom w:val="0"/>
          <w:divBdr>
            <w:top w:val="none" w:sz="0" w:space="0" w:color="auto"/>
            <w:left w:val="none" w:sz="0" w:space="0" w:color="auto"/>
            <w:bottom w:val="none" w:sz="0" w:space="0" w:color="auto"/>
            <w:right w:val="none" w:sz="0" w:space="0" w:color="auto"/>
          </w:divBdr>
        </w:div>
        <w:div w:id="1293947052">
          <w:marLeft w:val="0"/>
          <w:marRight w:val="0"/>
          <w:marTop w:val="0"/>
          <w:marBottom w:val="0"/>
          <w:divBdr>
            <w:top w:val="none" w:sz="0" w:space="0" w:color="auto"/>
            <w:left w:val="none" w:sz="0" w:space="0" w:color="auto"/>
            <w:bottom w:val="none" w:sz="0" w:space="0" w:color="auto"/>
            <w:right w:val="none" w:sz="0" w:space="0" w:color="auto"/>
          </w:divBdr>
        </w:div>
        <w:div w:id="1466971741">
          <w:marLeft w:val="0"/>
          <w:marRight w:val="0"/>
          <w:marTop w:val="0"/>
          <w:marBottom w:val="0"/>
          <w:divBdr>
            <w:top w:val="none" w:sz="0" w:space="0" w:color="auto"/>
            <w:left w:val="none" w:sz="0" w:space="0" w:color="auto"/>
            <w:bottom w:val="none" w:sz="0" w:space="0" w:color="auto"/>
            <w:right w:val="none" w:sz="0" w:space="0" w:color="auto"/>
          </w:divBdr>
        </w:div>
        <w:div w:id="1659966669">
          <w:marLeft w:val="0"/>
          <w:marRight w:val="0"/>
          <w:marTop w:val="0"/>
          <w:marBottom w:val="0"/>
          <w:divBdr>
            <w:top w:val="none" w:sz="0" w:space="0" w:color="auto"/>
            <w:left w:val="none" w:sz="0" w:space="0" w:color="auto"/>
            <w:bottom w:val="none" w:sz="0" w:space="0" w:color="auto"/>
            <w:right w:val="none" w:sz="0" w:space="0" w:color="auto"/>
          </w:divBdr>
        </w:div>
        <w:div w:id="1958247044">
          <w:marLeft w:val="0"/>
          <w:marRight w:val="0"/>
          <w:marTop w:val="0"/>
          <w:marBottom w:val="0"/>
          <w:divBdr>
            <w:top w:val="none" w:sz="0" w:space="0" w:color="auto"/>
            <w:left w:val="none" w:sz="0" w:space="0" w:color="auto"/>
            <w:bottom w:val="none" w:sz="0" w:space="0" w:color="auto"/>
            <w:right w:val="none" w:sz="0" w:space="0" w:color="auto"/>
          </w:divBdr>
        </w:div>
        <w:div w:id="1995796498">
          <w:marLeft w:val="0"/>
          <w:marRight w:val="0"/>
          <w:marTop w:val="0"/>
          <w:marBottom w:val="0"/>
          <w:divBdr>
            <w:top w:val="none" w:sz="0" w:space="0" w:color="auto"/>
            <w:left w:val="none" w:sz="0" w:space="0" w:color="auto"/>
            <w:bottom w:val="none" w:sz="0" w:space="0" w:color="auto"/>
            <w:right w:val="none" w:sz="0" w:space="0" w:color="auto"/>
          </w:divBdr>
        </w:div>
        <w:div w:id="2030446301">
          <w:marLeft w:val="0"/>
          <w:marRight w:val="0"/>
          <w:marTop w:val="0"/>
          <w:marBottom w:val="0"/>
          <w:divBdr>
            <w:top w:val="none" w:sz="0" w:space="0" w:color="auto"/>
            <w:left w:val="none" w:sz="0" w:space="0" w:color="auto"/>
            <w:bottom w:val="none" w:sz="0" w:space="0" w:color="auto"/>
            <w:right w:val="none" w:sz="0" w:space="0" w:color="auto"/>
          </w:divBdr>
        </w:div>
      </w:divsChild>
    </w:div>
    <w:div w:id="19943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wqs-tech/water-quality-standards-establishment-revised-numeric-criteria-selenium-san-francisco-bay" TargetMode="External"/><Relationship Id="rId13" Type="http://schemas.openxmlformats.org/officeDocument/2006/relationships/hyperlink" Target="https://www.epa.gov/npdes/npdes-application-and-program-updat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cwa.org/document/bacwa-2015-recycled-water-survey-templat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terboards.ca.gov/board_decisions/adopted_orders/water_quality/2016/wqo2016_0068_ddw.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acwa.org/wp-content/uploads/2016/04/Facility-Report-Schedul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fei.org/events/oima-brown-bag-seminar-microplastic-contamination-san-francisco-bay"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chele\LOCALS~1\Temp\TCD31.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B3DD7-EE15-4BFA-8C4F-BB11AAC8C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1</TotalTime>
  <Pages>2</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Collection System Committee – Report to BACWA Board</vt:lpstr>
    </vt:vector>
  </TitlesOfParts>
  <Company>Microsoft Corporation</Company>
  <LinksUpToDate>false</LinksUpToDate>
  <CharactersWithSpaces>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System Committee – Report to BACWA Board</dc:title>
  <dc:creator>Michele Pla</dc:creator>
  <cp:lastModifiedBy>Lorien Fono</cp:lastModifiedBy>
  <cp:revision>2</cp:revision>
  <cp:lastPrinted>2014-07-11T22:57:00Z</cp:lastPrinted>
  <dcterms:created xsi:type="dcterms:W3CDTF">2016-07-13T05:43:00Z</dcterms:created>
  <dcterms:modified xsi:type="dcterms:W3CDTF">2016-07-13T05:43:00Z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TC062071971033</vt:lpwstr>
  </property>
</Properties>
</file>