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F0EE" w14:textId="77777777" w:rsidR="00A95912" w:rsidRPr="00747ABF" w:rsidRDefault="00A95912" w:rsidP="00084955">
      <w:pPr>
        <w:spacing w:after="240" w:line="240" w:lineRule="auto"/>
        <w:rPr>
          <w:rFonts w:ascii="Times New Roman" w:hAnsi="Times New Roman" w:cs="Times New Roman"/>
          <w:sz w:val="24"/>
          <w:szCs w:val="24"/>
        </w:rPr>
      </w:pPr>
      <w:bookmarkStart w:id="0" w:name="_GoBack"/>
      <w:bookmarkEnd w:id="0"/>
    </w:p>
    <w:p w14:paraId="284ECB61" w14:textId="77777777" w:rsidR="00A95912" w:rsidRPr="00747ABF" w:rsidRDefault="00A95912" w:rsidP="00084955">
      <w:pPr>
        <w:spacing w:after="240" w:line="240" w:lineRule="auto"/>
        <w:rPr>
          <w:rFonts w:ascii="Times New Roman" w:hAnsi="Times New Roman" w:cs="Times New Roman"/>
          <w:sz w:val="24"/>
          <w:szCs w:val="24"/>
        </w:rPr>
      </w:pPr>
    </w:p>
    <w:p w14:paraId="71DD17CF" w14:textId="6B1DA8F3" w:rsidR="00A95912" w:rsidRPr="00747ABF" w:rsidRDefault="00637259" w:rsidP="00084955">
      <w:pPr>
        <w:spacing w:after="240" w:line="240" w:lineRule="auto"/>
        <w:rPr>
          <w:rFonts w:ascii="Times New Roman" w:hAnsi="Times New Roman" w:cs="Times New Roman"/>
          <w:sz w:val="24"/>
          <w:szCs w:val="24"/>
        </w:rPr>
      </w:pPr>
      <w:r w:rsidRPr="00747ABF">
        <w:rPr>
          <w:rFonts w:ascii="Times New Roman" w:hAnsi="Times New Roman" w:cs="Times New Roman"/>
          <w:sz w:val="24"/>
          <w:szCs w:val="24"/>
        </w:rPr>
        <w:t>September 30, 2019</w:t>
      </w:r>
    </w:p>
    <w:p w14:paraId="31DEDBE2" w14:textId="77777777" w:rsidR="00503A10" w:rsidRPr="00747ABF" w:rsidRDefault="00503A10" w:rsidP="00084955">
      <w:pPr>
        <w:spacing w:after="0"/>
        <w:rPr>
          <w:rFonts w:ascii="Times New Roman" w:hAnsi="Times New Roman" w:cs="Times New Roman"/>
          <w:sz w:val="24"/>
          <w:szCs w:val="24"/>
        </w:rPr>
      </w:pPr>
    </w:p>
    <w:p w14:paraId="14C67A16" w14:textId="77777777" w:rsidR="00947772" w:rsidRPr="00747ABF" w:rsidRDefault="00947772" w:rsidP="00084955">
      <w:pPr>
        <w:spacing w:after="0"/>
        <w:rPr>
          <w:rFonts w:ascii="Times New Roman" w:hAnsi="Times New Roman" w:cs="Times New Roman"/>
          <w:sz w:val="24"/>
          <w:szCs w:val="24"/>
        </w:rPr>
      </w:pPr>
      <w:r w:rsidRPr="00747ABF">
        <w:rPr>
          <w:rFonts w:ascii="Times New Roman" w:hAnsi="Times New Roman" w:cs="Times New Roman"/>
          <w:sz w:val="24"/>
          <w:szCs w:val="24"/>
        </w:rPr>
        <w:t>State Water Resources Control Board</w:t>
      </w:r>
    </w:p>
    <w:p w14:paraId="1D46555E" w14:textId="77777777" w:rsidR="00947772" w:rsidRPr="00747ABF" w:rsidRDefault="00947772" w:rsidP="00084955">
      <w:pPr>
        <w:spacing w:after="0"/>
        <w:rPr>
          <w:rFonts w:ascii="Times New Roman" w:hAnsi="Times New Roman" w:cs="Times New Roman"/>
          <w:sz w:val="24"/>
          <w:szCs w:val="24"/>
        </w:rPr>
      </w:pPr>
      <w:r w:rsidRPr="00747ABF">
        <w:rPr>
          <w:rFonts w:ascii="Times New Roman" w:hAnsi="Times New Roman" w:cs="Times New Roman"/>
          <w:sz w:val="24"/>
          <w:szCs w:val="24"/>
        </w:rPr>
        <w:t>1001 I Street, 24th Floor</w:t>
      </w:r>
    </w:p>
    <w:p w14:paraId="2E45B38B" w14:textId="77777777" w:rsidR="00947772" w:rsidRPr="00747ABF" w:rsidRDefault="00947772" w:rsidP="00084955">
      <w:pPr>
        <w:spacing w:after="0"/>
        <w:rPr>
          <w:rFonts w:ascii="Times New Roman" w:hAnsi="Times New Roman" w:cs="Times New Roman"/>
          <w:sz w:val="24"/>
          <w:szCs w:val="24"/>
        </w:rPr>
      </w:pPr>
      <w:r w:rsidRPr="00747ABF">
        <w:rPr>
          <w:rFonts w:ascii="Times New Roman" w:hAnsi="Times New Roman" w:cs="Times New Roman"/>
          <w:sz w:val="24"/>
          <w:szCs w:val="24"/>
        </w:rPr>
        <w:t>Sacramento, CA 95814</w:t>
      </w:r>
    </w:p>
    <w:p w14:paraId="43059E68" w14:textId="77777777" w:rsidR="00A95912" w:rsidRPr="00747ABF" w:rsidRDefault="00A95912" w:rsidP="00084955">
      <w:pPr>
        <w:spacing w:after="120" w:line="240" w:lineRule="auto"/>
        <w:rPr>
          <w:rFonts w:ascii="Times New Roman" w:hAnsi="Times New Roman" w:cs="Times New Roman"/>
          <w:sz w:val="24"/>
          <w:szCs w:val="24"/>
        </w:rPr>
      </w:pPr>
    </w:p>
    <w:p w14:paraId="499ADD7D" w14:textId="75B564B1" w:rsidR="0091333A" w:rsidRPr="00747ABF" w:rsidRDefault="00A95912" w:rsidP="00084955">
      <w:pPr>
        <w:spacing w:after="120" w:line="240" w:lineRule="auto"/>
        <w:ind w:left="1350" w:hanging="1350"/>
        <w:rPr>
          <w:rFonts w:ascii="Times New Roman" w:hAnsi="Times New Roman" w:cs="Times New Roman"/>
          <w:sz w:val="24"/>
          <w:szCs w:val="24"/>
        </w:rPr>
      </w:pPr>
      <w:r w:rsidRPr="00747ABF">
        <w:rPr>
          <w:rFonts w:ascii="Times New Roman" w:hAnsi="Times New Roman" w:cs="Times New Roman"/>
          <w:sz w:val="24"/>
          <w:szCs w:val="24"/>
        </w:rPr>
        <w:t>VIA EMAIL:</w:t>
      </w:r>
      <w:r w:rsidR="00947772" w:rsidRPr="00747ABF">
        <w:rPr>
          <w:rFonts w:ascii="Times New Roman" w:hAnsi="Times New Roman" w:cs="Times New Roman"/>
          <w:sz w:val="24"/>
          <w:szCs w:val="24"/>
        </w:rPr>
        <w:t xml:space="preserve"> </w:t>
      </w:r>
      <w:r w:rsidR="00637259" w:rsidRPr="00747ABF">
        <w:rPr>
          <w:rStyle w:val="Hyperlink"/>
          <w:rFonts w:ascii="Times New Roman" w:hAnsi="Times New Roman"/>
          <w:sz w:val="24"/>
          <w:szCs w:val="24"/>
        </w:rPr>
        <w:t>input@waterresilience.ca.gov</w:t>
      </w:r>
    </w:p>
    <w:p w14:paraId="552FD8DA" w14:textId="77777777" w:rsidR="00947772" w:rsidRPr="00747ABF" w:rsidRDefault="00947772" w:rsidP="00084955">
      <w:pPr>
        <w:spacing w:after="120" w:line="240" w:lineRule="auto"/>
        <w:rPr>
          <w:rFonts w:ascii="Times New Roman" w:hAnsi="Times New Roman" w:cs="Times New Roman"/>
          <w:sz w:val="24"/>
          <w:szCs w:val="24"/>
        </w:rPr>
      </w:pPr>
    </w:p>
    <w:p w14:paraId="279F183C" w14:textId="65314A24" w:rsidR="00A95912" w:rsidRPr="00747ABF" w:rsidRDefault="00A95912" w:rsidP="00084955">
      <w:pPr>
        <w:spacing w:after="120"/>
        <w:ind w:left="960" w:hanging="960"/>
        <w:rPr>
          <w:rFonts w:ascii="Times New Roman" w:hAnsi="Times New Roman" w:cs="Times New Roman"/>
          <w:sz w:val="24"/>
          <w:szCs w:val="24"/>
        </w:rPr>
      </w:pPr>
      <w:r w:rsidRPr="00747ABF">
        <w:rPr>
          <w:rFonts w:ascii="Times New Roman" w:hAnsi="Times New Roman" w:cs="Times New Roman"/>
          <w:b/>
          <w:sz w:val="24"/>
          <w:szCs w:val="24"/>
        </w:rPr>
        <w:t xml:space="preserve">Subject: </w:t>
      </w:r>
      <w:r w:rsidR="00637259" w:rsidRPr="00747ABF">
        <w:rPr>
          <w:rFonts w:ascii="Times New Roman" w:hAnsi="Times New Roman" w:cs="Times New Roman"/>
          <w:sz w:val="24"/>
          <w:szCs w:val="24"/>
        </w:rPr>
        <w:t xml:space="preserve">BACWA </w:t>
      </w:r>
      <w:r w:rsidR="004B0827">
        <w:rPr>
          <w:rFonts w:ascii="Times New Roman" w:hAnsi="Times New Roman" w:cs="Times New Roman"/>
          <w:sz w:val="24"/>
          <w:szCs w:val="24"/>
        </w:rPr>
        <w:t>c</w:t>
      </w:r>
      <w:r w:rsidR="00637259" w:rsidRPr="00747ABF">
        <w:rPr>
          <w:rFonts w:ascii="Times New Roman" w:hAnsi="Times New Roman" w:cs="Times New Roman"/>
          <w:sz w:val="24"/>
          <w:szCs w:val="24"/>
        </w:rPr>
        <w:t xml:space="preserve">omments on </w:t>
      </w:r>
      <w:r w:rsidR="00FF0182" w:rsidRPr="00747ABF">
        <w:rPr>
          <w:rFonts w:ascii="Times New Roman" w:hAnsi="Times New Roman" w:cs="Times New Roman"/>
          <w:sz w:val="24"/>
          <w:szCs w:val="24"/>
        </w:rPr>
        <w:t>California Water Resilience Portfolio Initiative</w:t>
      </w:r>
    </w:p>
    <w:p w14:paraId="1D718500" w14:textId="77777777" w:rsidR="00A95912" w:rsidRPr="00747ABF" w:rsidRDefault="00A95912" w:rsidP="00084955">
      <w:pPr>
        <w:spacing w:after="240" w:line="240" w:lineRule="auto"/>
        <w:rPr>
          <w:rFonts w:ascii="Times New Roman" w:hAnsi="Times New Roman" w:cs="Times New Roman"/>
          <w:sz w:val="24"/>
          <w:szCs w:val="24"/>
        </w:rPr>
      </w:pPr>
    </w:p>
    <w:p w14:paraId="7997EE60" w14:textId="29E784D0" w:rsidR="002856D8" w:rsidRPr="00747ABF" w:rsidRDefault="00A95912" w:rsidP="00084955">
      <w:pPr>
        <w:spacing w:after="240"/>
        <w:rPr>
          <w:rFonts w:ascii="Times New Roman" w:hAnsi="Times New Roman" w:cs="Times New Roman"/>
          <w:sz w:val="24"/>
          <w:szCs w:val="24"/>
        </w:rPr>
      </w:pPr>
      <w:r w:rsidRPr="00747ABF">
        <w:rPr>
          <w:rFonts w:ascii="Times New Roman" w:hAnsi="Times New Roman" w:cs="Times New Roman"/>
          <w:sz w:val="24"/>
          <w:szCs w:val="24"/>
        </w:rPr>
        <w:t xml:space="preserve">The Bay Area Clean Water Agencies (BACWA) </w:t>
      </w:r>
      <w:r w:rsidR="001B0619" w:rsidRPr="00747ABF">
        <w:rPr>
          <w:rFonts w:ascii="Times New Roman" w:hAnsi="Times New Roman" w:cs="Times New Roman"/>
          <w:sz w:val="24"/>
          <w:szCs w:val="24"/>
        </w:rPr>
        <w:t>appreciates the</w:t>
      </w:r>
      <w:r w:rsidR="00FF0182" w:rsidRPr="00747ABF">
        <w:rPr>
          <w:rFonts w:ascii="Times New Roman" w:hAnsi="Times New Roman" w:cs="Times New Roman"/>
          <w:sz w:val="24"/>
          <w:szCs w:val="24"/>
        </w:rPr>
        <w:t xml:space="preserve"> opportunity to comment on California’s Water Resilience Portfolio Initiative</w:t>
      </w:r>
      <w:r w:rsidR="001B0619" w:rsidRPr="00747ABF">
        <w:rPr>
          <w:rFonts w:ascii="Times New Roman" w:hAnsi="Times New Roman" w:cs="Times New Roman"/>
          <w:sz w:val="24"/>
          <w:szCs w:val="24"/>
        </w:rPr>
        <w:t xml:space="preserve">. </w:t>
      </w:r>
      <w:r w:rsidRPr="00747ABF">
        <w:rPr>
          <w:rFonts w:ascii="Times New Roman" w:hAnsi="Times New Roman" w:cs="Times New Roman"/>
          <w:sz w:val="24"/>
          <w:szCs w:val="24"/>
        </w:rPr>
        <w:t xml:space="preserve"> BACWA is a joint powers agency whose members own and operate publicly-owned treatment works (POTWs) and sanitary sewer systems that collectively pro</w:t>
      </w:r>
      <w:r w:rsidR="001B0619" w:rsidRPr="00747ABF">
        <w:rPr>
          <w:rFonts w:ascii="Times New Roman" w:hAnsi="Times New Roman" w:cs="Times New Roman"/>
          <w:sz w:val="24"/>
          <w:szCs w:val="24"/>
        </w:rPr>
        <w:t>vide sanitary services to over 7.1</w:t>
      </w:r>
      <w:r w:rsidRPr="00747ABF">
        <w:rPr>
          <w:rFonts w:ascii="Times New Roman" w:hAnsi="Times New Roman" w:cs="Times New Roman"/>
          <w:sz w:val="24"/>
          <w:szCs w:val="24"/>
        </w:rPr>
        <w:t xml:space="preserve"> million people in the nine-county San Francisco Ba</w:t>
      </w:r>
      <w:r w:rsidR="00503A10" w:rsidRPr="00747ABF">
        <w:rPr>
          <w:rFonts w:ascii="Times New Roman" w:hAnsi="Times New Roman" w:cs="Times New Roman"/>
          <w:sz w:val="24"/>
          <w:szCs w:val="24"/>
        </w:rPr>
        <w:t>y Area.</w:t>
      </w:r>
      <w:r w:rsidRPr="00747ABF">
        <w:rPr>
          <w:rFonts w:ascii="Times New Roman" w:hAnsi="Times New Roman" w:cs="Times New Roman"/>
          <w:sz w:val="24"/>
          <w:szCs w:val="24"/>
        </w:rPr>
        <w:t xml:space="preserve"> BACWA</w:t>
      </w:r>
      <w:r w:rsidR="00EB2A11" w:rsidRPr="00747ABF">
        <w:rPr>
          <w:rFonts w:ascii="Times New Roman" w:hAnsi="Times New Roman" w:cs="Times New Roman"/>
          <w:sz w:val="24"/>
          <w:szCs w:val="24"/>
        </w:rPr>
        <w:t xml:space="preserve"> </w:t>
      </w:r>
      <w:r w:rsidR="00577FBE" w:rsidRPr="00747ABF">
        <w:rPr>
          <w:rFonts w:ascii="Times New Roman" w:hAnsi="Times New Roman" w:cs="Times New Roman"/>
          <w:sz w:val="24"/>
          <w:szCs w:val="24"/>
        </w:rPr>
        <w:t>m</w:t>
      </w:r>
      <w:r w:rsidRPr="00747ABF">
        <w:rPr>
          <w:rFonts w:ascii="Times New Roman" w:hAnsi="Times New Roman" w:cs="Times New Roman"/>
          <w:sz w:val="24"/>
          <w:szCs w:val="24"/>
        </w:rPr>
        <w:t>embers are public agencies, governed by elected officials and managed by professionals who protect the environment and public health</w:t>
      </w:r>
      <w:r w:rsidR="004B07E9" w:rsidRPr="00747ABF">
        <w:rPr>
          <w:rFonts w:ascii="Times New Roman" w:hAnsi="Times New Roman" w:cs="Times New Roman"/>
          <w:sz w:val="24"/>
          <w:szCs w:val="24"/>
        </w:rPr>
        <w:t>.</w:t>
      </w:r>
    </w:p>
    <w:p w14:paraId="7A623F9C" w14:textId="4AA5B3E0" w:rsidR="00264B2D" w:rsidRPr="00747ABF" w:rsidRDefault="00264B2D" w:rsidP="00084955">
      <w:pPr>
        <w:spacing w:after="240"/>
        <w:rPr>
          <w:rFonts w:ascii="Times New Roman" w:hAnsi="Times New Roman" w:cs="Times New Roman"/>
          <w:b/>
          <w:sz w:val="24"/>
          <w:szCs w:val="24"/>
        </w:rPr>
      </w:pPr>
      <w:r w:rsidRPr="00747ABF">
        <w:rPr>
          <w:rFonts w:ascii="Times New Roman" w:hAnsi="Times New Roman" w:cs="Times New Roman"/>
          <w:b/>
          <w:sz w:val="24"/>
          <w:szCs w:val="24"/>
        </w:rPr>
        <w:t xml:space="preserve">One Water </w:t>
      </w:r>
      <w:r w:rsidR="00747ABF" w:rsidRPr="00747ABF">
        <w:rPr>
          <w:rFonts w:ascii="Times New Roman" w:hAnsi="Times New Roman" w:cs="Times New Roman"/>
          <w:b/>
          <w:sz w:val="24"/>
          <w:szCs w:val="24"/>
        </w:rPr>
        <w:t>a</w:t>
      </w:r>
      <w:r w:rsidRPr="00747ABF">
        <w:rPr>
          <w:rFonts w:ascii="Times New Roman" w:hAnsi="Times New Roman" w:cs="Times New Roman"/>
          <w:b/>
          <w:sz w:val="24"/>
          <w:szCs w:val="24"/>
        </w:rPr>
        <w:t>pproach is key to resilience</w:t>
      </w:r>
    </w:p>
    <w:p w14:paraId="3B663462" w14:textId="70949EFB" w:rsidR="00A76BF8" w:rsidRPr="00747ABF" w:rsidRDefault="00A76BF8" w:rsidP="00BE740F">
      <w:pPr>
        <w:rPr>
          <w:rFonts w:ascii="Times New Roman" w:hAnsi="Times New Roman" w:cs="Times New Roman"/>
          <w:sz w:val="24"/>
          <w:szCs w:val="24"/>
        </w:rPr>
      </w:pPr>
      <w:r w:rsidRPr="00747ABF">
        <w:rPr>
          <w:rFonts w:ascii="Times New Roman" w:hAnsi="Times New Roman" w:cs="Times New Roman"/>
          <w:sz w:val="24"/>
          <w:szCs w:val="24"/>
        </w:rPr>
        <w:t xml:space="preserve">BACWA would like to stress that true resilience requires considering the water system as a whole – the One Water approach. Potable, </w:t>
      </w:r>
      <w:r w:rsidR="00747ABF" w:rsidRPr="00747ABF">
        <w:rPr>
          <w:rFonts w:ascii="Times New Roman" w:hAnsi="Times New Roman" w:cs="Times New Roman"/>
          <w:sz w:val="24"/>
          <w:szCs w:val="24"/>
        </w:rPr>
        <w:t>r</w:t>
      </w:r>
      <w:r w:rsidRPr="00747ABF">
        <w:rPr>
          <w:rFonts w:ascii="Times New Roman" w:hAnsi="Times New Roman" w:cs="Times New Roman"/>
          <w:sz w:val="24"/>
          <w:szCs w:val="24"/>
        </w:rPr>
        <w:t xml:space="preserve">ecycled </w:t>
      </w:r>
      <w:r w:rsidR="00747ABF" w:rsidRPr="00747ABF">
        <w:rPr>
          <w:rFonts w:ascii="Times New Roman" w:hAnsi="Times New Roman" w:cs="Times New Roman"/>
          <w:sz w:val="24"/>
          <w:szCs w:val="24"/>
        </w:rPr>
        <w:t>w</w:t>
      </w:r>
      <w:r w:rsidRPr="00747ABF">
        <w:rPr>
          <w:rFonts w:ascii="Times New Roman" w:hAnsi="Times New Roman" w:cs="Times New Roman"/>
          <w:sz w:val="24"/>
          <w:szCs w:val="24"/>
        </w:rPr>
        <w:t xml:space="preserve">ater, </w:t>
      </w:r>
      <w:r w:rsidR="00747ABF" w:rsidRPr="00747ABF">
        <w:rPr>
          <w:rFonts w:ascii="Times New Roman" w:hAnsi="Times New Roman" w:cs="Times New Roman"/>
          <w:sz w:val="24"/>
          <w:szCs w:val="24"/>
        </w:rPr>
        <w:t>w</w:t>
      </w:r>
      <w:r w:rsidRPr="00747ABF">
        <w:rPr>
          <w:rFonts w:ascii="Times New Roman" w:hAnsi="Times New Roman" w:cs="Times New Roman"/>
          <w:sz w:val="24"/>
          <w:szCs w:val="24"/>
        </w:rPr>
        <w:t xml:space="preserve">astewater, </w:t>
      </w:r>
      <w:r w:rsidR="00747ABF" w:rsidRPr="00747ABF">
        <w:rPr>
          <w:rFonts w:ascii="Times New Roman" w:hAnsi="Times New Roman" w:cs="Times New Roman"/>
          <w:sz w:val="24"/>
          <w:szCs w:val="24"/>
        </w:rPr>
        <w:t>s</w:t>
      </w:r>
      <w:r w:rsidRPr="00747ABF">
        <w:rPr>
          <w:rFonts w:ascii="Times New Roman" w:hAnsi="Times New Roman" w:cs="Times New Roman"/>
          <w:sz w:val="24"/>
          <w:szCs w:val="24"/>
        </w:rPr>
        <w:t xml:space="preserve">tormwater, and </w:t>
      </w:r>
      <w:r w:rsidR="00747ABF" w:rsidRPr="00747ABF">
        <w:rPr>
          <w:rFonts w:ascii="Times New Roman" w:hAnsi="Times New Roman" w:cs="Times New Roman"/>
          <w:sz w:val="24"/>
          <w:szCs w:val="24"/>
        </w:rPr>
        <w:t>c</w:t>
      </w:r>
      <w:r w:rsidRPr="00747ABF">
        <w:rPr>
          <w:rFonts w:ascii="Times New Roman" w:hAnsi="Times New Roman" w:cs="Times New Roman"/>
          <w:sz w:val="24"/>
          <w:szCs w:val="24"/>
        </w:rPr>
        <w:t xml:space="preserve">oastal </w:t>
      </w:r>
      <w:r w:rsidR="00747ABF" w:rsidRPr="00747ABF">
        <w:rPr>
          <w:rFonts w:ascii="Times New Roman" w:hAnsi="Times New Roman" w:cs="Times New Roman"/>
          <w:sz w:val="24"/>
          <w:szCs w:val="24"/>
        </w:rPr>
        <w:t>M</w:t>
      </w:r>
      <w:r w:rsidRPr="00747ABF">
        <w:rPr>
          <w:rFonts w:ascii="Times New Roman" w:hAnsi="Times New Roman" w:cs="Times New Roman"/>
          <w:sz w:val="24"/>
          <w:szCs w:val="24"/>
        </w:rPr>
        <w:t>anagement agencies will all need to be</w:t>
      </w:r>
      <w:r w:rsidR="00982595" w:rsidRPr="00747ABF">
        <w:rPr>
          <w:rFonts w:ascii="Times New Roman" w:hAnsi="Times New Roman" w:cs="Times New Roman"/>
          <w:sz w:val="24"/>
          <w:szCs w:val="24"/>
        </w:rPr>
        <w:t xml:space="preserve"> engaged</w:t>
      </w:r>
      <w:r w:rsidRPr="00747ABF">
        <w:rPr>
          <w:rFonts w:ascii="Times New Roman" w:hAnsi="Times New Roman" w:cs="Times New Roman"/>
          <w:sz w:val="24"/>
          <w:szCs w:val="24"/>
        </w:rPr>
        <w:t xml:space="preserve"> in an ongoing dialog with each other</w:t>
      </w:r>
      <w:r w:rsidR="00BD6705" w:rsidRPr="00747ABF">
        <w:rPr>
          <w:rFonts w:ascii="Times New Roman" w:hAnsi="Times New Roman" w:cs="Times New Roman"/>
          <w:sz w:val="24"/>
          <w:szCs w:val="24"/>
        </w:rPr>
        <w:t>,</w:t>
      </w:r>
      <w:r w:rsidR="00982595" w:rsidRPr="00747ABF">
        <w:rPr>
          <w:rFonts w:ascii="Times New Roman" w:hAnsi="Times New Roman" w:cs="Times New Roman"/>
          <w:sz w:val="24"/>
          <w:szCs w:val="24"/>
        </w:rPr>
        <w:t xml:space="preserve"> as well as</w:t>
      </w:r>
      <w:r w:rsidRPr="00747ABF">
        <w:rPr>
          <w:rFonts w:ascii="Times New Roman" w:hAnsi="Times New Roman" w:cs="Times New Roman"/>
          <w:sz w:val="24"/>
          <w:szCs w:val="24"/>
        </w:rPr>
        <w:t xml:space="preserve"> State </w:t>
      </w:r>
      <w:r w:rsidR="00747ABF" w:rsidRPr="00747ABF">
        <w:rPr>
          <w:rFonts w:ascii="Times New Roman" w:hAnsi="Times New Roman" w:cs="Times New Roman"/>
          <w:sz w:val="24"/>
          <w:szCs w:val="24"/>
        </w:rPr>
        <w:t>Agencies</w:t>
      </w:r>
      <w:r w:rsidR="00BD6705" w:rsidRPr="00747ABF">
        <w:rPr>
          <w:rFonts w:ascii="Times New Roman" w:hAnsi="Times New Roman" w:cs="Times New Roman"/>
          <w:sz w:val="24"/>
          <w:szCs w:val="24"/>
        </w:rPr>
        <w:t>,</w:t>
      </w:r>
      <w:r w:rsidRPr="00747ABF">
        <w:rPr>
          <w:rFonts w:ascii="Times New Roman" w:hAnsi="Times New Roman" w:cs="Times New Roman"/>
          <w:sz w:val="24"/>
          <w:szCs w:val="24"/>
        </w:rPr>
        <w:t xml:space="preserve"> to ensure that all of the aspects of planning for climate change consider the </w:t>
      </w:r>
      <w:r w:rsidR="00BD6705" w:rsidRPr="00747ABF">
        <w:rPr>
          <w:rFonts w:ascii="Times New Roman" w:hAnsi="Times New Roman" w:cs="Times New Roman"/>
          <w:sz w:val="24"/>
          <w:szCs w:val="24"/>
        </w:rPr>
        <w:t>entire</w:t>
      </w:r>
      <w:r w:rsidRPr="00747ABF">
        <w:rPr>
          <w:rFonts w:ascii="Times New Roman" w:hAnsi="Times New Roman" w:cs="Times New Roman"/>
          <w:sz w:val="24"/>
          <w:szCs w:val="24"/>
        </w:rPr>
        <w:t xml:space="preserve"> picture. </w:t>
      </w:r>
      <w:r w:rsidR="00747ABF">
        <w:rPr>
          <w:rFonts w:ascii="Times New Roman" w:hAnsi="Times New Roman" w:cs="Times New Roman"/>
          <w:sz w:val="24"/>
          <w:szCs w:val="24"/>
        </w:rPr>
        <w:t>Potable water augmentation in the face of future droughts cannot proceed without consideration of all the other aspects of our water environment.</w:t>
      </w:r>
    </w:p>
    <w:p w14:paraId="1636ECF1" w14:textId="7D6EA8B9" w:rsidR="00A76BF8" w:rsidRPr="00747ABF" w:rsidRDefault="00982595" w:rsidP="00BE740F">
      <w:pPr>
        <w:rPr>
          <w:rFonts w:ascii="Times New Roman" w:hAnsi="Times New Roman" w:cs="Times New Roman"/>
          <w:sz w:val="24"/>
          <w:szCs w:val="24"/>
        </w:rPr>
      </w:pPr>
      <w:r w:rsidRPr="00747ABF">
        <w:rPr>
          <w:rFonts w:ascii="Times New Roman" w:hAnsi="Times New Roman" w:cs="Times New Roman"/>
          <w:sz w:val="24"/>
          <w:szCs w:val="24"/>
        </w:rPr>
        <w:t>As an example of cross-disciplinary impacts</w:t>
      </w:r>
      <w:r w:rsidR="00A76BF8" w:rsidRPr="00747ABF">
        <w:rPr>
          <w:rFonts w:ascii="Times New Roman" w:hAnsi="Times New Roman" w:cs="Times New Roman"/>
          <w:sz w:val="24"/>
          <w:szCs w:val="24"/>
        </w:rPr>
        <w:t>, our agencies’ experience</w:t>
      </w:r>
      <w:r w:rsidRPr="00747ABF">
        <w:rPr>
          <w:rFonts w:ascii="Times New Roman" w:hAnsi="Times New Roman" w:cs="Times New Roman"/>
          <w:sz w:val="24"/>
          <w:szCs w:val="24"/>
        </w:rPr>
        <w:t xml:space="preserve"> with low influent flows</w:t>
      </w:r>
      <w:r w:rsidR="00A76BF8" w:rsidRPr="00747ABF">
        <w:rPr>
          <w:rFonts w:ascii="Times New Roman" w:hAnsi="Times New Roman" w:cs="Times New Roman"/>
          <w:sz w:val="24"/>
          <w:szCs w:val="24"/>
        </w:rPr>
        <w:t xml:space="preserve"> during the recent drought highlighted the necessity of </w:t>
      </w:r>
      <w:r w:rsidR="00943182" w:rsidRPr="00747ABF">
        <w:rPr>
          <w:rFonts w:ascii="Times New Roman" w:hAnsi="Times New Roman" w:cs="Times New Roman"/>
          <w:sz w:val="24"/>
          <w:szCs w:val="24"/>
        </w:rPr>
        <w:t>planning for</w:t>
      </w:r>
      <w:r w:rsidR="00A76BF8" w:rsidRPr="00747ABF">
        <w:rPr>
          <w:rFonts w:ascii="Times New Roman" w:hAnsi="Times New Roman" w:cs="Times New Roman"/>
          <w:sz w:val="24"/>
          <w:szCs w:val="24"/>
        </w:rPr>
        <w:t xml:space="preserve"> </w:t>
      </w:r>
      <w:r w:rsidR="00BD6705" w:rsidRPr="00747ABF">
        <w:rPr>
          <w:rFonts w:ascii="Times New Roman" w:hAnsi="Times New Roman" w:cs="Times New Roman"/>
          <w:sz w:val="24"/>
          <w:szCs w:val="24"/>
        </w:rPr>
        <w:t>the impacts of one part of the</w:t>
      </w:r>
      <w:r w:rsidR="00A76BF8" w:rsidRPr="00747ABF">
        <w:rPr>
          <w:rFonts w:ascii="Times New Roman" w:hAnsi="Times New Roman" w:cs="Times New Roman"/>
          <w:sz w:val="24"/>
          <w:szCs w:val="24"/>
        </w:rPr>
        <w:t xml:space="preserve"> water system </w:t>
      </w:r>
      <w:r w:rsidR="00BD6705" w:rsidRPr="00747ABF">
        <w:rPr>
          <w:rFonts w:ascii="Times New Roman" w:hAnsi="Times New Roman" w:cs="Times New Roman"/>
          <w:sz w:val="24"/>
          <w:szCs w:val="24"/>
        </w:rPr>
        <w:t>on other parts</w:t>
      </w:r>
      <w:r w:rsidR="00A76BF8" w:rsidRPr="00747ABF">
        <w:rPr>
          <w:rFonts w:ascii="Times New Roman" w:hAnsi="Times New Roman" w:cs="Times New Roman"/>
          <w:sz w:val="24"/>
          <w:szCs w:val="24"/>
        </w:rPr>
        <w:t>. Water conservation is often thought of as a “free” means to augment potable water supplies.  However, in 2012 through 201</w:t>
      </w:r>
      <w:r w:rsidR="00051B63" w:rsidRPr="00747ABF">
        <w:rPr>
          <w:rFonts w:ascii="Times New Roman" w:hAnsi="Times New Roman" w:cs="Times New Roman"/>
          <w:sz w:val="24"/>
          <w:szCs w:val="24"/>
        </w:rPr>
        <w:t>6</w:t>
      </w:r>
      <w:r w:rsidR="00A76BF8" w:rsidRPr="00747ABF">
        <w:rPr>
          <w:rFonts w:ascii="Times New Roman" w:hAnsi="Times New Roman" w:cs="Times New Roman"/>
          <w:sz w:val="24"/>
          <w:szCs w:val="24"/>
        </w:rPr>
        <w:t xml:space="preserve">, low flows resulting from conservation and </w:t>
      </w:r>
      <w:r w:rsidRPr="00747ABF">
        <w:rPr>
          <w:rFonts w:ascii="Times New Roman" w:hAnsi="Times New Roman" w:cs="Times New Roman"/>
          <w:sz w:val="24"/>
          <w:szCs w:val="24"/>
        </w:rPr>
        <w:t>low groundwater tables</w:t>
      </w:r>
      <w:r w:rsidR="00A76BF8" w:rsidRPr="00747ABF">
        <w:rPr>
          <w:rFonts w:ascii="Times New Roman" w:hAnsi="Times New Roman" w:cs="Times New Roman"/>
          <w:sz w:val="24"/>
          <w:szCs w:val="24"/>
        </w:rPr>
        <w:t xml:space="preserve"> led to process impacts at wastewater treatment plants</w:t>
      </w:r>
      <w:r w:rsidRPr="00747ABF">
        <w:rPr>
          <w:rFonts w:ascii="Times New Roman" w:hAnsi="Times New Roman" w:cs="Times New Roman"/>
          <w:sz w:val="24"/>
          <w:szCs w:val="24"/>
        </w:rPr>
        <w:t xml:space="preserve"> as water in collection systems stagnated and became anaerobic</w:t>
      </w:r>
      <w:r w:rsidR="00A76BF8" w:rsidRPr="00747ABF">
        <w:rPr>
          <w:rFonts w:ascii="Times New Roman" w:hAnsi="Times New Roman" w:cs="Times New Roman"/>
          <w:sz w:val="24"/>
          <w:szCs w:val="24"/>
        </w:rPr>
        <w:t xml:space="preserve">. </w:t>
      </w:r>
      <w:r w:rsidR="00943182" w:rsidRPr="00747ABF">
        <w:rPr>
          <w:rFonts w:ascii="Times New Roman" w:hAnsi="Times New Roman" w:cs="Times New Roman"/>
          <w:sz w:val="24"/>
          <w:szCs w:val="24"/>
        </w:rPr>
        <w:t xml:space="preserve">Low flows </w:t>
      </w:r>
      <w:r w:rsidR="00747ABF" w:rsidRPr="00747ABF">
        <w:rPr>
          <w:rFonts w:ascii="Times New Roman" w:hAnsi="Times New Roman" w:cs="Times New Roman"/>
          <w:sz w:val="24"/>
          <w:szCs w:val="24"/>
        </w:rPr>
        <w:t xml:space="preserve">also </w:t>
      </w:r>
      <w:r w:rsidR="00943182" w:rsidRPr="00747ABF">
        <w:rPr>
          <w:rFonts w:ascii="Times New Roman" w:hAnsi="Times New Roman" w:cs="Times New Roman"/>
          <w:sz w:val="24"/>
          <w:szCs w:val="24"/>
        </w:rPr>
        <w:t>meant that w</w:t>
      </w:r>
      <w:r w:rsidR="00A76BF8" w:rsidRPr="00747ABF">
        <w:rPr>
          <w:rFonts w:ascii="Times New Roman" w:hAnsi="Times New Roman" w:cs="Times New Roman"/>
          <w:sz w:val="24"/>
          <w:szCs w:val="24"/>
        </w:rPr>
        <w:t xml:space="preserve">ater reuse programs had less feed water available for producing recycled water. These unintended </w:t>
      </w:r>
      <w:r w:rsidR="00A76BF8" w:rsidRPr="00747ABF">
        <w:rPr>
          <w:rFonts w:ascii="Times New Roman" w:hAnsi="Times New Roman" w:cs="Times New Roman"/>
          <w:sz w:val="24"/>
          <w:szCs w:val="24"/>
        </w:rPr>
        <w:lastRenderedPageBreak/>
        <w:t xml:space="preserve">consequences of low flows are captured in the Public Policy Institute of California’s report, </w:t>
      </w:r>
      <w:r w:rsidR="00A76BF8" w:rsidRPr="00747ABF">
        <w:rPr>
          <w:rFonts w:ascii="Times New Roman" w:hAnsi="Times New Roman" w:cs="Times New Roman"/>
          <w:i/>
          <w:sz w:val="24"/>
          <w:szCs w:val="24"/>
        </w:rPr>
        <w:t>Managing Wastewater in a Changing Climate</w:t>
      </w:r>
      <w:r w:rsidR="00051B63" w:rsidRPr="00747ABF">
        <w:rPr>
          <w:rStyle w:val="FootnoteReference"/>
          <w:rFonts w:ascii="Times New Roman" w:hAnsi="Times New Roman"/>
          <w:i/>
          <w:sz w:val="24"/>
          <w:szCs w:val="24"/>
        </w:rPr>
        <w:footnoteReference w:id="1"/>
      </w:r>
      <w:r w:rsidR="00A76BF8" w:rsidRPr="00747ABF">
        <w:rPr>
          <w:rFonts w:ascii="Times New Roman" w:hAnsi="Times New Roman" w:cs="Times New Roman"/>
          <w:sz w:val="24"/>
          <w:szCs w:val="24"/>
        </w:rPr>
        <w:t>.</w:t>
      </w:r>
    </w:p>
    <w:p w14:paraId="7E272C14" w14:textId="3A6C5FF6" w:rsidR="00051B63" w:rsidRPr="00747ABF" w:rsidRDefault="00051B63" w:rsidP="00BE740F">
      <w:pPr>
        <w:rPr>
          <w:rFonts w:ascii="Times New Roman" w:hAnsi="Times New Roman" w:cs="Times New Roman"/>
          <w:b/>
          <w:sz w:val="24"/>
          <w:szCs w:val="24"/>
        </w:rPr>
      </w:pPr>
      <w:r w:rsidRPr="00747ABF">
        <w:rPr>
          <w:rFonts w:ascii="Times New Roman" w:hAnsi="Times New Roman" w:cs="Times New Roman"/>
          <w:b/>
          <w:sz w:val="24"/>
          <w:szCs w:val="24"/>
        </w:rPr>
        <w:t>Much of BACWA’s regional coordination on climate resiliency issues is being managed through the Nutrient Watershed Permit P</w:t>
      </w:r>
      <w:r w:rsidR="00982595" w:rsidRPr="00747ABF">
        <w:rPr>
          <w:rFonts w:ascii="Times New Roman" w:hAnsi="Times New Roman" w:cs="Times New Roman"/>
          <w:b/>
          <w:sz w:val="24"/>
          <w:szCs w:val="24"/>
        </w:rPr>
        <w:t>rocess</w:t>
      </w:r>
    </w:p>
    <w:p w14:paraId="3DDFABA1" w14:textId="34D57299" w:rsidR="00264B2D" w:rsidRPr="00747ABF" w:rsidRDefault="00747ABF" w:rsidP="00BE740F">
      <w:pPr>
        <w:rPr>
          <w:rFonts w:ascii="Times New Roman" w:hAnsi="Times New Roman" w:cs="Times New Roman"/>
          <w:sz w:val="24"/>
          <w:szCs w:val="24"/>
        </w:rPr>
      </w:pPr>
      <w:r w:rsidRPr="00747ABF">
        <w:rPr>
          <w:rFonts w:ascii="Times New Roman" w:hAnsi="Times New Roman" w:cs="Times New Roman"/>
          <w:sz w:val="24"/>
          <w:szCs w:val="24"/>
        </w:rPr>
        <w:t xml:space="preserve">As the wastewater community invests in upgrades of our aging wastewater system infrastructure, we are seeking optimum beneficial reuse opportunities. </w:t>
      </w:r>
      <w:r w:rsidR="00943182" w:rsidRPr="00747ABF">
        <w:rPr>
          <w:rFonts w:ascii="Times New Roman" w:hAnsi="Times New Roman" w:cs="Times New Roman"/>
          <w:sz w:val="24"/>
          <w:szCs w:val="24"/>
        </w:rPr>
        <w:t xml:space="preserve">BACWA is currently engaged in several efforts relating to climate resiliency </w:t>
      </w:r>
      <w:r w:rsidR="00264B2D" w:rsidRPr="00747ABF">
        <w:rPr>
          <w:rFonts w:ascii="Times New Roman" w:hAnsi="Times New Roman" w:cs="Times New Roman"/>
          <w:sz w:val="24"/>
          <w:szCs w:val="24"/>
        </w:rPr>
        <w:t xml:space="preserve">Under the Second Nutrients Watershed Permit issued </w:t>
      </w:r>
      <w:r w:rsidR="00F60CC1" w:rsidRPr="00747ABF">
        <w:rPr>
          <w:rFonts w:ascii="Times New Roman" w:hAnsi="Times New Roman" w:cs="Times New Roman"/>
          <w:sz w:val="24"/>
          <w:szCs w:val="24"/>
        </w:rPr>
        <w:t xml:space="preserve">(Watershed Permit) </w:t>
      </w:r>
      <w:r w:rsidR="00264B2D" w:rsidRPr="00747ABF">
        <w:rPr>
          <w:rFonts w:ascii="Times New Roman" w:hAnsi="Times New Roman" w:cs="Times New Roman"/>
          <w:sz w:val="24"/>
          <w:szCs w:val="24"/>
        </w:rPr>
        <w:t>earlier this year</w:t>
      </w:r>
      <w:r w:rsidR="00943182" w:rsidRPr="00747ABF">
        <w:rPr>
          <w:rFonts w:ascii="Times New Roman" w:hAnsi="Times New Roman" w:cs="Times New Roman"/>
          <w:sz w:val="24"/>
          <w:szCs w:val="24"/>
        </w:rPr>
        <w:t xml:space="preserve"> (R2-2019-001</w:t>
      </w:r>
      <w:r w:rsidR="00F60CC1" w:rsidRPr="00747ABF">
        <w:rPr>
          <w:rFonts w:ascii="Times New Roman" w:hAnsi="Times New Roman" w:cs="Times New Roman"/>
          <w:sz w:val="24"/>
          <w:szCs w:val="24"/>
        </w:rPr>
        <w:t>7</w:t>
      </w:r>
      <w:r w:rsidR="00943182" w:rsidRPr="00747ABF">
        <w:rPr>
          <w:rFonts w:ascii="Times New Roman" w:hAnsi="Times New Roman" w:cs="Times New Roman"/>
          <w:sz w:val="24"/>
          <w:szCs w:val="24"/>
        </w:rPr>
        <w:t>)</w:t>
      </w:r>
      <w:r w:rsidR="00264B2D" w:rsidRPr="00747ABF">
        <w:rPr>
          <w:rFonts w:ascii="Times New Roman" w:hAnsi="Times New Roman" w:cs="Times New Roman"/>
          <w:sz w:val="24"/>
          <w:szCs w:val="24"/>
        </w:rPr>
        <w:t>, BACWA is working to identify plans and opportunities for reduction of nutrient loads to the Bay through both water recycling and use of nature-based solutions</w:t>
      </w:r>
      <w:r w:rsidR="00440E49">
        <w:rPr>
          <w:rFonts w:ascii="Times New Roman" w:hAnsi="Times New Roman" w:cs="Times New Roman"/>
          <w:sz w:val="24"/>
          <w:szCs w:val="24"/>
        </w:rPr>
        <w:t xml:space="preserve"> related to shoreline resilience</w:t>
      </w:r>
      <w:r w:rsidR="00F60CC1" w:rsidRPr="00747ABF">
        <w:rPr>
          <w:rFonts w:ascii="Times New Roman" w:hAnsi="Times New Roman" w:cs="Times New Roman"/>
          <w:sz w:val="24"/>
          <w:szCs w:val="24"/>
        </w:rPr>
        <w:t>, as described below</w:t>
      </w:r>
      <w:r w:rsidR="00264B2D" w:rsidRPr="00747ABF">
        <w:rPr>
          <w:rFonts w:ascii="Times New Roman" w:hAnsi="Times New Roman" w:cs="Times New Roman"/>
          <w:sz w:val="24"/>
          <w:szCs w:val="24"/>
        </w:rPr>
        <w:t>.</w:t>
      </w:r>
    </w:p>
    <w:p w14:paraId="5E588030" w14:textId="0FB05799" w:rsidR="00264B2D" w:rsidRPr="00747ABF" w:rsidRDefault="00264B2D" w:rsidP="00BE740F">
      <w:pPr>
        <w:rPr>
          <w:rFonts w:ascii="Times New Roman" w:hAnsi="Times New Roman" w:cs="Times New Roman"/>
          <w:i/>
          <w:sz w:val="24"/>
          <w:szCs w:val="24"/>
        </w:rPr>
      </w:pPr>
      <w:r w:rsidRPr="00747ABF">
        <w:rPr>
          <w:rFonts w:ascii="Times New Roman" w:hAnsi="Times New Roman" w:cs="Times New Roman"/>
          <w:i/>
          <w:sz w:val="24"/>
          <w:szCs w:val="24"/>
        </w:rPr>
        <w:t>Recycled Water</w:t>
      </w:r>
    </w:p>
    <w:p w14:paraId="64B505E7" w14:textId="315F6B38" w:rsidR="00264B2D" w:rsidRPr="00747ABF" w:rsidRDefault="00264B2D" w:rsidP="00747ABF">
      <w:pPr>
        <w:rPr>
          <w:rFonts w:ascii="Times New Roman" w:hAnsi="Times New Roman" w:cs="Times New Roman"/>
          <w:sz w:val="24"/>
          <w:szCs w:val="24"/>
        </w:rPr>
      </w:pPr>
      <w:r w:rsidRPr="00747ABF">
        <w:rPr>
          <w:rFonts w:ascii="Times New Roman" w:hAnsi="Times New Roman" w:cs="Times New Roman"/>
          <w:sz w:val="24"/>
          <w:szCs w:val="24"/>
        </w:rPr>
        <w:t xml:space="preserve">BACWA members’ primary mission is to protect public health and the environment.  A key way to accomplish this </w:t>
      </w:r>
      <w:r w:rsidR="00747ABF">
        <w:rPr>
          <w:rFonts w:ascii="Times New Roman" w:hAnsi="Times New Roman" w:cs="Times New Roman"/>
          <w:sz w:val="24"/>
          <w:szCs w:val="24"/>
        </w:rPr>
        <w:t>goal</w:t>
      </w:r>
      <w:r w:rsidRPr="00747ABF">
        <w:rPr>
          <w:rFonts w:ascii="Times New Roman" w:hAnsi="Times New Roman" w:cs="Times New Roman"/>
          <w:sz w:val="24"/>
          <w:szCs w:val="24"/>
        </w:rPr>
        <w:t xml:space="preserve"> is to optimize beneficial reuse of treated wastewater</w:t>
      </w:r>
      <w:r w:rsidR="00F60CC1" w:rsidRPr="00747ABF">
        <w:rPr>
          <w:rFonts w:ascii="Times New Roman" w:hAnsi="Times New Roman" w:cs="Times New Roman"/>
          <w:sz w:val="24"/>
          <w:szCs w:val="24"/>
        </w:rPr>
        <w:t>.</w:t>
      </w:r>
      <w:r w:rsidRPr="00747ABF">
        <w:rPr>
          <w:rFonts w:ascii="Times New Roman" w:hAnsi="Times New Roman" w:cs="Times New Roman"/>
          <w:sz w:val="24"/>
          <w:szCs w:val="24"/>
        </w:rPr>
        <w:t xml:space="preserve"> </w:t>
      </w:r>
      <w:r w:rsidR="00F60CC1" w:rsidRPr="00747ABF">
        <w:rPr>
          <w:rFonts w:ascii="Times New Roman" w:hAnsi="Times New Roman" w:cs="Times New Roman"/>
          <w:sz w:val="24"/>
          <w:szCs w:val="24"/>
        </w:rPr>
        <w:t xml:space="preserve">As part of compliance with the Watershed Permit, BACWA is engaged in an effort </w:t>
      </w:r>
      <w:r w:rsidR="00977BAB" w:rsidRPr="00747ABF">
        <w:rPr>
          <w:rFonts w:ascii="Times New Roman" w:hAnsi="Times New Roman" w:cs="Times New Roman"/>
          <w:sz w:val="24"/>
          <w:szCs w:val="24"/>
        </w:rPr>
        <w:t>to collect information about planned recycled water projects throughout our Region, and</w:t>
      </w:r>
      <w:r w:rsidR="00747ABF">
        <w:rPr>
          <w:rFonts w:ascii="Times New Roman" w:hAnsi="Times New Roman" w:cs="Times New Roman"/>
          <w:sz w:val="24"/>
          <w:szCs w:val="24"/>
        </w:rPr>
        <w:t xml:space="preserve"> to</w:t>
      </w:r>
      <w:r w:rsidR="00977BAB" w:rsidRPr="00747ABF">
        <w:rPr>
          <w:rFonts w:ascii="Times New Roman" w:hAnsi="Times New Roman" w:cs="Times New Roman"/>
          <w:sz w:val="24"/>
          <w:szCs w:val="24"/>
        </w:rPr>
        <w:t xml:space="preserve"> calculate the associated nutrient load reduction if they were to be implemented.</w:t>
      </w:r>
      <w:r w:rsidR="00282978" w:rsidRPr="00747ABF">
        <w:rPr>
          <w:rFonts w:ascii="Times New Roman" w:hAnsi="Times New Roman" w:cs="Times New Roman"/>
          <w:sz w:val="24"/>
          <w:szCs w:val="24"/>
        </w:rPr>
        <w:t xml:space="preserve"> In keeping with our recognition of possible cross</w:t>
      </w:r>
      <w:r w:rsidR="00747ABF">
        <w:rPr>
          <w:rFonts w:ascii="Times New Roman" w:hAnsi="Times New Roman" w:cs="Times New Roman"/>
          <w:sz w:val="24"/>
          <w:szCs w:val="24"/>
        </w:rPr>
        <w:t>-</w:t>
      </w:r>
      <w:r w:rsidR="00747ABF" w:rsidRPr="00747ABF">
        <w:rPr>
          <w:rFonts w:ascii="Times New Roman" w:hAnsi="Times New Roman" w:cs="Times New Roman"/>
          <w:sz w:val="24"/>
          <w:szCs w:val="24"/>
        </w:rPr>
        <w:t>disciplinary</w:t>
      </w:r>
      <w:r w:rsidR="00282978" w:rsidRPr="00747ABF">
        <w:rPr>
          <w:rFonts w:ascii="Times New Roman" w:hAnsi="Times New Roman" w:cs="Times New Roman"/>
          <w:sz w:val="24"/>
          <w:szCs w:val="24"/>
        </w:rPr>
        <w:t xml:space="preserve"> and cross</w:t>
      </w:r>
      <w:r w:rsidR="00747ABF">
        <w:rPr>
          <w:rFonts w:ascii="Times New Roman" w:hAnsi="Times New Roman" w:cs="Times New Roman"/>
          <w:sz w:val="24"/>
          <w:szCs w:val="24"/>
        </w:rPr>
        <w:t>-</w:t>
      </w:r>
      <w:r w:rsidR="00282978" w:rsidRPr="00747ABF">
        <w:rPr>
          <w:rFonts w:ascii="Times New Roman" w:hAnsi="Times New Roman" w:cs="Times New Roman"/>
          <w:sz w:val="24"/>
          <w:szCs w:val="24"/>
        </w:rPr>
        <w:t>media impacts, this project will also include qualitative identification of adverse effects and benefits from each project (e.g., reduction of natural water resource diversion, reduction of potable water demand, increase of nutrient concentration discharged to the bay, reduction of chemical fertilizer reliance, etc.); assessment of feasibility, efficacy, and reliability for each project (e.g., low reliability for recycled water fill stations); and identification of potential challenges to implementation (e.g., regulatory barriers, disposal of concentrate from reverse osmosis (RO) treatment).</w:t>
      </w:r>
    </w:p>
    <w:p w14:paraId="48C81B93" w14:textId="2B8FDC8C" w:rsidR="00264B2D" w:rsidRPr="00747ABF" w:rsidRDefault="00264B2D" w:rsidP="00BE740F">
      <w:pPr>
        <w:rPr>
          <w:rFonts w:ascii="Times New Roman" w:hAnsi="Times New Roman" w:cs="Times New Roman"/>
          <w:i/>
          <w:sz w:val="24"/>
          <w:szCs w:val="24"/>
        </w:rPr>
      </w:pPr>
      <w:r w:rsidRPr="00747ABF">
        <w:rPr>
          <w:rFonts w:ascii="Times New Roman" w:hAnsi="Times New Roman" w:cs="Times New Roman"/>
          <w:i/>
          <w:sz w:val="24"/>
          <w:szCs w:val="24"/>
        </w:rPr>
        <w:t>Shoreline resilience</w:t>
      </w:r>
    </w:p>
    <w:p w14:paraId="3F000646" w14:textId="6A2C1E3B" w:rsidR="00FF0182" w:rsidRPr="00747ABF" w:rsidRDefault="00FF0182" w:rsidP="00BE740F">
      <w:pPr>
        <w:rPr>
          <w:rFonts w:ascii="Times New Roman" w:hAnsi="Times New Roman" w:cs="Times New Roman"/>
          <w:sz w:val="24"/>
          <w:szCs w:val="24"/>
        </w:rPr>
      </w:pPr>
      <w:r w:rsidRPr="00747ABF">
        <w:rPr>
          <w:rFonts w:ascii="Times New Roman" w:hAnsi="Times New Roman" w:cs="Times New Roman"/>
          <w:sz w:val="24"/>
          <w:szCs w:val="24"/>
        </w:rPr>
        <w:t xml:space="preserve">BACWA’s members are on the front lines in terms of being confronted by and working to </w:t>
      </w:r>
      <w:r w:rsidR="00747ABF">
        <w:rPr>
          <w:rFonts w:ascii="Times New Roman" w:hAnsi="Times New Roman" w:cs="Times New Roman"/>
          <w:sz w:val="24"/>
          <w:szCs w:val="24"/>
        </w:rPr>
        <w:t>respond to</w:t>
      </w:r>
      <w:r w:rsidRPr="00747ABF">
        <w:rPr>
          <w:rFonts w:ascii="Times New Roman" w:hAnsi="Times New Roman" w:cs="Times New Roman"/>
          <w:sz w:val="24"/>
          <w:szCs w:val="24"/>
        </w:rPr>
        <w:t xml:space="preserve"> climate change and sea level rise. By definition, wastewater facilities are at the low point in the watershed, which means</w:t>
      </w:r>
      <w:r w:rsidR="00747ABF">
        <w:rPr>
          <w:rFonts w:ascii="Times New Roman" w:hAnsi="Times New Roman" w:cs="Times New Roman"/>
          <w:sz w:val="24"/>
          <w:szCs w:val="24"/>
        </w:rPr>
        <w:t>,</w:t>
      </w:r>
      <w:r w:rsidRPr="00747ABF">
        <w:rPr>
          <w:rFonts w:ascii="Times New Roman" w:hAnsi="Times New Roman" w:cs="Times New Roman"/>
          <w:sz w:val="24"/>
          <w:szCs w:val="24"/>
        </w:rPr>
        <w:t xml:space="preserve"> in the Bay Area, they are often located on shorefront property. BACWA agencies are collaborating on holistic approaches to provide resilience to changing climate conditions.</w:t>
      </w:r>
    </w:p>
    <w:p w14:paraId="5EDD3A83" w14:textId="7B83C48A" w:rsidR="00FF0182" w:rsidRPr="00747ABF" w:rsidRDefault="00FF0182" w:rsidP="00BE740F">
      <w:pPr>
        <w:rPr>
          <w:rFonts w:ascii="Times New Roman" w:hAnsi="Times New Roman" w:cs="Times New Roman"/>
          <w:sz w:val="24"/>
          <w:szCs w:val="24"/>
        </w:rPr>
      </w:pPr>
      <w:r w:rsidRPr="00747ABF">
        <w:rPr>
          <w:rFonts w:ascii="Times New Roman" w:hAnsi="Times New Roman" w:cs="Times New Roman"/>
          <w:sz w:val="24"/>
          <w:szCs w:val="24"/>
        </w:rPr>
        <w:t>As part of the first Nutrient Watershed Permit, issued by the Water Board in 2014</w:t>
      </w:r>
      <w:r w:rsidR="00051B63" w:rsidRPr="00747ABF">
        <w:rPr>
          <w:rFonts w:ascii="Times New Roman" w:hAnsi="Times New Roman" w:cs="Times New Roman"/>
          <w:sz w:val="24"/>
          <w:szCs w:val="24"/>
        </w:rPr>
        <w:t xml:space="preserve"> (R2-2014-00</w:t>
      </w:r>
      <w:r w:rsidR="00282978" w:rsidRPr="00747ABF">
        <w:rPr>
          <w:rFonts w:ascii="Times New Roman" w:hAnsi="Times New Roman" w:cs="Times New Roman"/>
          <w:sz w:val="24"/>
          <w:szCs w:val="24"/>
        </w:rPr>
        <w:t>14)</w:t>
      </w:r>
      <w:r w:rsidRPr="00747ABF">
        <w:rPr>
          <w:rFonts w:ascii="Times New Roman" w:hAnsi="Times New Roman" w:cs="Times New Roman"/>
          <w:sz w:val="24"/>
          <w:szCs w:val="24"/>
        </w:rPr>
        <w:t xml:space="preserve">, BACWA developed a map of the wastewater plants around the Bay and their likely flood </w:t>
      </w:r>
      <w:r w:rsidRPr="00747ABF">
        <w:rPr>
          <w:rFonts w:ascii="Times New Roman" w:hAnsi="Times New Roman" w:cs="Times New Roman"/>
          <w:sz w:val="24"/>
          <w:szCs w:val="24"/>
        </w:rPr>
        <w:lastRenderedPageBreak/>
        <w:t>impacts from sea level rise over the next 100 years</w:t>
      </w:r>
      <w:r w:rsidR="00747ABF">
        <w:rPr>
          <w:rStyle w:val="FootnoteReference"/>
          <w:rFonts w:ascii="Times New Roman" w:hAnsi="Times New Roman"/>
          <w:sz w:val="24"/>
          <w:szCs w:val="24"/>
        </w:rPr>
        <w:footnoteReference w:id="2"/>
      </w:r>
      <w:r w:rsidRPr="00747ABF">
        <w:rPr>
          <w:rFonts w:ascii="Times New Roman" w:hAnsi="Times New Roman" w:cs="Times New Roman"/>
          <w:sz w:val="24"/>
          <w:szCs w:val="24"/>
        </w:rPr>
        <w:t>. Individual plants are working to address these vulnerabilities through planning and design efforts. These efforts are, by necessity, highly integrated with other stakeholders including flood control agencies, transit agencies</w:t>
      </w:r>
      <w:r w:rsidR="00503A10" w:rsidRPr="00747ABF">
        <w:rPr>
          <w:rFonts w:ascii="Times New Roman" w:hAnsi="Times New Roman" w:cs="Times New Roman"/>
          <w:sz w:val="24"/>
          <w:szCs w:val="24"/>
        </w:rPr>
        <w:t>, resource agencies, and others.</w:t>
      </w:r>
    </w:p>
    <w:p w14:paraId="1F9AEA20" w14:textId="7C60250C" w:rsidR="00282978" w:rsidRPr="00747ABF" w:rsidRDefault="00503A10" w:rsidP="00503A10">
      <w:pPr>
        <w:spacing w:after="100" w:line="273" w:lineRule="auto"/>
        <w:rPr>
          <w:rFonts w:ascii="Times New Roman" w:eastAsia="Roboto" w:hAnsi="Times New Roman" w:cs="Times New Roman"/>
          <w:sz w:val="24"/>
          <w:szCs w:val="24"/>
        </w:rPr>
      </w:pPr>
      <w:r w:rsidRPr="00747ABF">
        <w:rPr>
          <w:rFonts w:ascii="Times New Roman" w:hAnsi="Times New Roman" w:cs="Times New Roman"/>
          <w:sz w:val="24"/>
          <w:szCs w:val="24"/>
        </w:rPr>
        <w:t>I</w:t>
      </w:r>
      <w:r w:rsidR="00282978" w:rsidRPr="00747ABF">
        <w:rPr>
          <w:rFonts w:ascii="Times New Roman" w:hAnsi="Times New Roman" w:cs="Times New Roman"/>
          <w:sz w:val="24"/>
          <w:szCs w:val="24"/>
        </w:rPr>
        <w:t>n compliance with the current watershed permit, BACWA is engaged in a study of nature-based solutions to reduce nitrogen loads</w:t>
      </w:r>
      <w:r w:rsidR="00747ABF">
        <w:rPr>
          <w:rFonts w:ascii="Times New Roman" w:hAnsi="Times New Roman" w:cs="Times New Roman"/>
          <w:sz w:val="24"/>
          <w:szCs w:val="24"/>
        </w:rPr>
        <w:t>, focused on wetlands projects</w:t>
      </w:r>
      <w:r w:rsidR="00282978" w:rsidRPr="00747ABF">
        <w:rPr>
          <w:rFonts w:ascii="Times New Roman" w:hAnsi="Times New Roman" w:cs="Times New Roman"/>
          <w:sz w:val="24"/>
          <w:szCs w:val="24"/>
        </w:rPr>
        <w:t>. The study will</w:t>
      </w:r>
      <w:r w:rsidR="00282978" w:rsidRPr="00747ABF">
        <w:rPr>
          <w:rFonts w:ascii="Times New Roman" w:eastAsia="Roboto" w:hAnsi="Times New Roman" w:cs="Times New Roman"/>
          <w:sz w:val="24"/>
          <w:szCs w:val="24"/>
        </w:rPr>
        <w:t xml:space="preserve"> </w:t>
      </w:r>
      <w:r w:rsidRPr="00747ABF">
        <w:rPr>
          <w:rFonts w:ascii="Times New Roman" w:eastAsia="Roboto" w:hAnsi="Times New Roman" w:cs="Times New Roman"/>
          <w:sz w:val="24"/>
          <w:szCs w:val="24"/>
        </w:rPr>
        <w:t xml:space="preserve">provide an estimate of nitrogen </w:t>
      </w:r>
      <w:r w:rsidR="00282978" w:rsidRPr="00747ABF">
        <w:rPr>
          <w:rFonts w:ascii="Times New Roman" w:eastAsia="Roboto" w:hAnsi="Times New Roman" w:cs="Times New Roman"/>
          <w:sz w:val="24"/>
          <w:szCs w:val="24"/>
        </w:rPr>
        <w:t>and phosphorous (total phosphorus) discharge reductions associated with each</w:t>
      </w:r>
      <w:r w:rsidRPr="00747ABF">
        <w:rPr>
          <w:rFonts w:ascii="Times New Roman" w:eastAsia="Roboto" w:hAnsi="Times New Roman" w:cs="Times New Roman"/>
          <w:sz w:val="24"/>
          <w:szCs w:val="24"/>
        </w:rPr>
        <w:t xml:space="preserve"> wetland</w:t>
      </w:r>
      <w:r w:rsidR="00282978" w:rsidRPr="00747ABF">
        <w:rPr>
          <w:rFonts w:ascii="Times New Roman" w:eastAsia="Roboto" w:hAnsi="Times New Roman" w:cs="Times New Roman"/>
          <w:sz w:val="24"/>
          <w:szCs w:val="24"/>
        </w:rPr>
        <w:t xml:space="preserve"> project</w:t>
      </w:r>
      <w:r w:rsidRPr="00747ABF">
        <w:rPr>
          <w:rFonts w:ascii="Times New Roman" w:eastAsia="Roboto" w:hAnsi="Times New Roman" w:cs="Times New Roman"/>
          <w:sz w:val="24"/>
          <w:szCs w:val="24"/>
        </w:rPr>
        <w:t xml:space="preserve">. Like the Recycled Water </w:t>
      </w:r>
      <w:r w:rsidR="006E7D82" w:rsidRPr="00747ABF">
        <w:rPr>
          <w:rFonts w:ascii="Times New Roman" w:eastAsia="Roboto" w:hAnsi="Times New Roman" w:cs="Times New Roman"/>
          <w:sz w:val="24"/>
          <w:szCs w:val="24"/>
        </w:rPr>
        <w:t>Evaluation</w:t>
      </w:r>
      <w:r w:rsidRPr="00747ABF">
        <w:rPr>
          <w:rFonts w:ascii="Times New Roman" w:eastAsia="Roboto" w:hAnsi="Times New Roman" w:cs="Times New Roman"/>
          <w:sz w:val="24"/>
          <w:szCs w:val="24"/>
        </w:rPr>
        <w:t xml:space="preserve"> described above, BACWA will identify</w:t>
      </w:r>
      <w:r w:rsidR="00282978" w:rsidRPr="00747ABF">
        <w:rPr>
          <w:rFonts w:ascii="Times New Roman" w:eastAsia="Roboto" w:hAnsi="Times New Roman" w:cs="Times New Roman"/>
          <w:sz w:val="24"/>
          <w:szCs w:val="24"/>
        </w:rPr>
        <w:t xml:space="preserve"> ancillary adverse effects and ancillary benefits from each project (e.g., removal of emerging contaminants, creation of habitat, or pro</w:t>
      </w:r>
      <w:r w:rsidRPr="00747ABF">
        <w:rPr>
          <w:rFonts w:ascii="Times New Roman" w:eastAsia="Roboto" w:hAnsi="Times New Roman" w:cs="Times New Roman"/>
          <w:sz w:val="24"/>
          <w:szCs w:val="24"/>
        </w:rPr>
        <w:t>tection against sea level rise), assess</w:t>
      </w:r>
      <w:r w:rsidR="00282978" w:rsidRPr="00747ABF">
        <w:rPr>
          <w:rFonts w:ascii="Times New Roman" w:eastAsia="Roboto" w:hAnsi="Times New Roman" w:cs="Times New Roman"/>
          <w:sz w:val="24"/>
          <w:szCs w:val="24"/>
        </w:rPr>
        <w:t xml:space="preserve"> the feasibility, efficacy, reliability, and cost-effectiveness of each project; and</w:t>
      </w:r>
      <w:r w:rsidRPr="00747ABF">
        <w:rPr>
          <w:rFonts w:ascii="Times New Roman" w:eastAsia="Roboto" w:hAnsi="Times New Roman" w:cs="Times New Roman"/>
          <w:sz w:val="24"/>
          <w:szCs w:val="24"/>
        </w:rPr>
        <w:t xml:space="preserve"> i</w:t>
      </w:r>
      <w:r w:rsidR="00282978" w:rsidRPr="00747ABF">
        <w:rPr>
          <w:rFonts w:ascii="Times New Roman" w:eastAsia="Roboto" w:hAnsi="Times New Roman" w:cs="Times New Roman"/>
          <w:sz w:val="24"/>
          <w:szCs w:val="24"/>
        </w:rPr>
        <w:t>dentif</w:t>
      </w:r>
      <w:r w:rsidRPr="00747ABF">
        <w:rPr>
          <w:rFonts w:ascii="Times New Roman" w:eastAsia="Roboto" w:hAnsi="Times New Roman" w:cs="Times New Roman"/>
          <w:sz w:val="24"/>
          <w:szCs w:val="24"/>
        </w:rPr>
        <w:t>y</w:t>
      </w:r>
      <w:r w:rsidR="00282978" w:rsidRPr="00747ABF">
        <w:rPr>
          <w:rFonts w:ascii="Times New Roman" w:eastAsia="Roboto" w:hAnsi="Times New Roman" w:cs="Times New Roman"/>
          <w:sz w:val="24"/>
          <w:szCs w:val="24"/>
        </w:rPr>
        <w:t xml:space="preserve"> potential challenges to implementing each project (e.g., regulatory barriers).</w:t>
      </w:r>
    </w:p>
    <w:p w14:paraId="0A0B61A9" w14:textId="77777777" w:rsidR="00503A10" w:rsidRPr="00747ABF" w:rsidRDefault="00503A10" w:rsidP="00503A10">
      <w:pPr>
        <w:spacing w:after="100" w:line="273" w:lineRule="auto"/>
        <w:rPr>
          <w:rFonts w:ascii="Times New Roman" w:eastAsia="Roboto" w:hAnsi="Times New Roman" w:cs="Times New Roman"/>
          <w:sz w:val="24"/>
          <w:szCs w:val="24"/>
        </w:rPr>
      </w:pPr>
    </w:p>
    <w:p w14:paraId="6A999496" w14:textId="77777777" w:rsidR="00FF0182" w:rsidRPr="00747ABF" w:rsidRDefault="00FF0182" w:rsidP="00BE740F">
      <w:pPr>
        <w:rPr>
          <w:rFonts w:ascii="Times New Roman" w:hAnsi="Times New Roman" w:cs="Times New Roman"/>
          <w:sz w:val="24"/>
          <w:szCs w:val="24"/>
        </w:rPr>
      </w:pPr>
      <w:r w:rsidRPr="00747ABF">
        <w:rPr>
          <w:rFonts w:ascii="Times New Roman" w:hAnsi="Times New Roman" w:cs="Times New Roman"/>
          <w:sz w:val="24"/>
          <w:szCs w:val="24"/>
        </w:rPr>
        <w:t>Some of the most exciting projects in which our members are engaged are those that provide multiple benefits including habitat enhancement, sea level rise resilience, and water quality improvement. One such example is the development of horizontal levees. Piloted at Oro Loma Sanitary District, the concept is now being explored for full scale implementation at Palo Alto, West County, East Bay Dischargers Authority, and others. A grant from EPA Region IX’s Water Quality Improvement Fund is helping to facilitate regional collaboration and information sharing on these projects, and to develop design and cost-benefit tools. Based on the Oro Loma experience, we anticipate challenges permitting these projects. Streamlining and coordinating permitting across state agencies is one opportunity for the state to provide support through this resilience initiative.</w:t>
      </w:r>
    </w:p>
    <w:p w14:paraId="39BE11B8" w14:textId="32F75F0E" w:rsidR="00282978" w:rsidRPr="00747ABF" w:rsidRDefault="00503A10" w:rsidP="00BE740F">
      <w:pPr>
        <w:rPr>
          <w:rFonts w:ascii="Times New Roman" w:hAnsi="Times New Roman" w:cs="Times New Roman"/>
          <w:b/>
          <w:sz w:val="24"/>
          <w:szCs w:val="24"/>
          <w:highlight w:val="yellow"/>
        </w:rPr>
      </w:pPr>
      <w:r w:rsidRPr="00747ABF">
        <w:rPr>
          <w:rFonts w:ascii="Times New Roman" w:hAnsi="Times New Roman" w:cs="Times New Roman"/>
          <w:b/>
          <w:sz w:val="24"/>
          <w:szCs w:val="24"/>
        </w:rPr>
        <w:t>F</w:t>
      </w:r>
      <w:r w:rsidR="00282978" w:rsidRPr="00747ABF">
        <w:rPr>
          <w:rFonts w:ascii="Times New Roman" w:hAnsi="Times New Roman" w:cs="Times New Roman"/>
          <w:b/>
          <w:sz w:val="24"/>
          <w:szCs w:val="24"/>
        </w:rPr>
        <w:t>unding remain</w:t>
      </w:r>
      <w:r w:rsidRPr="00747ABF">
        <w:rPr>
          <w:rFonts w:ascii="Times New Roman" w:hAnsi="Times New Roman" w:cs="Times New Roman"/>
          <w:b/>
          <w:sz w:val="24"/>
          <w:szCs w:val="24"/>
        </w:rPr>
        <w:t>s a key concern</w:t>
      </w:r>
    </w:p>
    <w:p w14:paraId="127F08B8" w14:textId="0E9A08BB" w:rsidR="00282978" w:rsidRPr="00747ABF" w:rsidRDefault="00FF0182" w:rsidP="00BE740F">
      <w:pPr>
        <w:rPr>
          <w:rFonts w:ascii="Times New Roman" w:hAnsi="Times New Roman" w:cs="Times New Roman"/>
          <w:sz w:val="24"/>
          <w:szCs w:val="24"/>
        </w:rPr>
      </w:pPr>
      <w:r w:rsidRPr="00747ABF">
        <w:rPr>
          <w:rFonts w:ascii="Times New Roman" w:hAnsi="Times New Roman" w:cs="Times New Roman"/>
          <w:sz w:val="24"/>
          <w:szCs w:val="24"/>
        </w:rPr>
        <w:t xml:space="preserve">Utilizing multi-benefit projects such as water recycling and horizontal levees to help adapt to climate change in conjunction with conventional treatment to ensure protection of the water quality of the Bay could cost billions of dollars to implement, which substantially exceeds current local, state, and federal funding sources and will require new federal, state, and local funding options and partnerships. </w:t>
      </w:r>
    </w:p>
    <w:p w14:paraId="464DA322" w14:textId="77777777" w:rsidR="00503A10" w:rsidRPr="00747ABF" w:rsidRDefault="00503A10" w:rsidP="00BE740F">
      <w:pPr>
        <w:rPr>
          <w:rFonts w:ascii="Times New Roman" w:hAnsi="Times New Roman" w:cs="Times New Roman"/>
          <w:sz w:val="24"/>
          <w:szCs w:val="24"/>
        </w:rPr>
      </w:pPr>
    </w:p>
    <w:p w14:paraId="1482506B" w14:textId="429E677B" w:rsidR="00FF0182" w:rsidRPr="00747ABF" w:rsidRDefault="00FF0182" w:rsidP="00BE740F">
      <w:pPr>
        <w:rPr>
          <w:rFonts w:ascii="Times New Roman" w:hAnsi="Times New Roman" w:cs="Times New Roman"/>
          <w:sz w:val="24"/>
          <w:szCs w:val="24"/>
        </w:rPr>
      </w:pPr>
      <w:r w:rsidRPr="00747ABF">
        <w:rPr>
          <w:rFonts w:ascii="Times New Roman" w:hAnsi="Times New Roman" w:cs="Times New Roman"/>
          <w:sz w:val="24"/>
          <w:szCs w:val="24"/>
        </w:rPr>
        <w:t xml:space="preserve">Building environmental resilience into critical public infrastructure leads to community resilience and subsequently enhances economic resilience. </w:t>
      </w:r>
      <w:r w:rsidR="00503A10" w:rsidRPr="00747ABF">
        <w:rPr>
          <w:rFonts w:ascii="Times New Roman" w:hAnsi="Times New Roman" w:cs="Times New Roman"/>
          <w:sz w:val="24"/>
          <w:szCs w:val="24"/>
        </w:rPr>
        <w:t xml:space="preserve">We would be pleased to discuss </w:t>
      </w:r>
      <w:r w:rsidR="00F51713">
        <w:rPr>
          <w:rFonts w:ascii="Times New Roman" w:hAnsi="Times New Roman" w:cs="Times New Roman"/>
          <w:sz w:val="24"/>
          <w:szCs w:val="24"/>
        </w:rPr>
        <w:lastRenderedPageBreak/>
        <w:t>climate resilience</w:t>
      </w:r>
      <w:r w:rsidR="00503A10" w:rsidRPr="00747ABF">
        <w:rPr>
          <w:rFonts w:ascii="Times New Roman" w:hAnsi="Times New Roman" w:cs="Times New Roman"/>
          <w:sz w:val="24"/>
          <w:szCs w:val="24"/>
        </w:rPr>
        <w:t xml:space="preserve"> </w:t>
      </w:r>
      <w:r w:rsidR="00F51713">
        <w:rPr>
          <w:rFonts w:ascii="Times New Roman" w:hAnsi="Times New Roman" w:cs="Times New Roman"/>
          <w:sz w:val="24"/>
          <w:szCs w:val="24"/>
        </w:rPr>
        <w:t xml:space="preserve">with you </w:t>
      </w:r>
      <w:r w:rsidR="00503A10" w:rsidRPr="00747ABF">
        <w:rPr>
          <w:rFonts w:ascii="Times New Roman" w:hAnsi="Times New Roman" w:cs="Times New Roman"/>
          <w:sz w:val="24"/>
          <w:szCs w:val="24"/>
        </w:rPr>
        <w:t xml:space="preserve">further </w:t>
      </w:r>
      <w:r w:rsidR="00F51713">
        <w:rPr>
          <w:rFonts w:ascii="Times New Roman" w:hAnsi="Times New Roman" w:cs="Times New Roman"/>
          <w:sz w:val="24"/>
          <w:szCs w:val="24"/>
        </w:rPr>
        <w:t>as this project unfolds</w:t>
      </w:r>
      <w:r w:rsidR="00503A10" w:rsidRPr="00747ABF">
        <w:rPr>
          <w:rFonts w:ascii="Times New Roman" w:hAnsi="Times New Roman" w:cs="Times New Roman"/>
          <w:sz w:val="24"/>
          <w:szCs w:val="24"/>
        </w:rPr>
        <w:t>, and look forward to engaging in an ongoing stakeholder process.</w:t>
      </w:r>
    </w:p>
    <w:p w14:paraId="0391C10A" w14:textId="77777777" w:rsidR="00AC7120" w:rsidRPr="00747ABF" w:rsidRDefault="00AC7120" w:rsidP="00084955">
      <w:pPr>
        <w:spacing w:after="240"/>
        <w:rPr>
          <w:rFonts w:ascii="Times New Roman" w:hAnsi="Times New Roman" w:cs="Times New Roman"/>
          <w:sz w:val="24"/>
          <w:szCs w:val="24"/>
        </w:rPr>
      </w:pPr>
    </w:p>
    <w:p w14:paraId="09A7573B" w14:textId="77777777" w:rsidR="00A95912" w:rsidRPr="00747ABF" w:rsidRDefault="00A95912" w:rsidP="00084955">
      <w:pPr>
        <w:spacing w:after="240"/>
        <w:rPr>
          <w:rFonts w:ascii="Times New Roman" w:hAnsi="Times New Roman" w:cs="Times New Roman"/>
          <w:sz w:val="24"/>
          <w:szCs w:val="24"/>
        </w:rPr>
      </w:pPr>
      <w:r w:rsidRPr="00747ABF">
        <w:rPr>
          <w:rFonts w:ascii="Times New Roman" w:hAnsi="Times New Roman" w:cs="Times New Roman"/>
          <w:sz w:val="24"/>
          <w:szCs w:val="24"/>
        </w:rPr>
        <w:t>Respectfully Submitted,</w:t>
      </w:r>
    </w:p>
    <w:p w14:paraId="2D5C6A79" w14:textId="24A77DAA" w:rsidR="009242EA" w:rsidRPr="00747ABF" w:rsidRDefault="004B0827" w:rsidP="00084955">
      <w:pPr>
        <w:spacing w:after="240"/>
        <w:rPr>
          <w:rFonts w:ascii="Times New Roman" w:hAnsi="Times New Roman" w:cs="Times New Roman"/>
          <w:sz w:val="24"/>
          <w:szCs w:val="24"/>
        </w:rPr>
      </w:pPr>
      <w:r>
        <w:rPr>
          <w:noProof/>
        </w:rPr>
        <w:drawing>
          <wp:inline distT="0" distB="0" distL="0" distR="0" wp14:anchorId="0185227E" wp14:editId="101EB24C">
            <wp:extent cx="2067658" cy="3238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720" cy="324330"/>
                    </a:xfrm>
                    <a:prstGeom prst="rect">
                      <a:avLst/>
                    </a:prstGeom>
                    <a:noFill/>
                    <a:ln>
                      <a:noFill/>
                    </a:ln>
                  </pic:spPr>
                </pic:pic>
              </a:graphicData>
            </a:graphic>
          </wp:inline>
        </w:drawing>
      </w:r>
    </w:p>
    <w:p w14:paraId="4D6D6F69" w14:textId="2A1EDE82" w:rsidR="00A95912" w:rsidRPr="00747ABF" w:rsidRDefault="00A95912" w:rsidP="00084955">
      <w:pPr>
        <w:spacing w:after="0"/>
        <w:rPr>
          <w:rFonts w:ascii="Times New Roman" w:hAnsi="Times New Roman" w:cs="Times New Roman"/>
          <w:sz w:val="24"/>
          <w:szCs w:val="24"/>
        </w:rPr>
      </w:pPr>
      <w:r w:rsidRPr="00747ABF">
        <w:rPr>
          <w:rFonts w:ascii="Times New Roman" w:hAnsi="Times New Roman" w:cs="Times New Roman"/>
          <w:sz w:val="24"/>
          <w:szCs w:val="24"/>
        </w:rPr>
        <w:t xml:space="preserve">David </w:t>
      </w:r>
      <w:r w:rsidR="003272AE" w:rsidRPr="00747ABF">
        <w:rPr>
          <w:rFonts w:ascii="Times New Roman" w:hAnsi="Times New Roman" w:cs="Times New Roman"/>
          <w:sz w:val="24"/>
          <w:szCs w:val="24"/>
        </w:rPr>
        <w:t xml:space="preserve">R. </w:t>
      </w:r>
      <w:r w:rsidRPr="00747ABF">
        <w:rPr>
          <w:rFonts w:ascii="Times New Roman" w:hAnsi="Times New Roman" w:cs="Times New Roman"/>
          <w:sz w:val="24"/>
          <w:szCs w:val="24"/>
        </w:rPr>
        <w:t>Williams</w:t>
      </w:r>
      <w:r w:rsidR="006E7D82">
        <w:rPr>
          <w:rFonts w:ascii="Times New Roman" w:hAnsi="Times New Roman" w:cs="Times New Roman"/>
          <w:sz w:val="24"/>
          <w:szCs w:val="24"/>
        </w:rPr>
        <w:t>, P.E.</w:t>
      </w:r>
    </w:p>
    <w:p w14:paraId="7A57E59C" w14:textId="77777777" w:rsidR="00A95912" w:rsidRPr="00747ABF" w:rsidRDefault="00A95912" w:rsidP="00084955">
      <w:pPr>
        <w:spacing w:after="0"/>
        <w:rPr>
          <w:rFonts w:ascii="Times New Roman" w:hAnsi="Times New Roman" w:cs="Times New Roman"/>
          <w:sz w:val="24"/>
          <w:szCs w:val="24"/>
        </w:rPr>
      </w:pPr>
      <w:r w:rsidRPr="00747ABF">
        <w:rPr>
          <w:rFonts w:ascii="Times New Roman" w:hAnsi="Times New Roman" w:cs="Times New Roman"/>
          <w:sz w:val="24"/>
          <w:szCs w:val="24"/>
        </w:rPr>
        <w:t>Executive Director</w:t>
      </w:r>
    </w:p>
    <w:p w14:paraId="1910830B" w14:textId="77777777" w:rsidR="00A95912" w:rsidRPr="00747ABF" w:rsidRDefault="00A95912" w:rsidP="00084955">
      <w:pPr>
        <w:spacing w:after="0"/>
        <w:rPr>
          <w:rFonts w:ascii="Times New Roman" w:hAnsi="Times New Roman" w:cs="Times New Roman"/>
          <w:sz w:val="24"/>
          <w:szCs w:val="24"/>
        </w:rPr>
      </w:pPr>
      <w:r w:rsidRPr="00747ABF">
        <w:rPr>
          <w:rFonts w:ascii="Times New Roman" w:hAnsi="Times New Roman" w:cs="Times New Roman"/>
          <w:sz w:val="24"/>
          <w:szCs w:val="24"/>
        </w:rPr>
        <w:t>Bay Area Clean Water Agencies</w:t>
      </w:r>
    </w:p>
    <w:p w14:paraId="297FE9BB" w14:textId="77777777" w:rsidR="00A95912" w:rsidRPr="00747ABF" w:rsidRDefault="00A95912" w:rsidP="00084955">
      <w:pPr>
        <w:spacing w:after="0"/>
        <w:rPr>
          <w:rFonts w:ascii="Times New Roman" w:hAnsi="Times New Roman" w:cs="Times New Roman"/>
          <w:sz w:val="24"/>
          <w:szCs w:val="24"/>
        </w:rPr>
      </w:pPr>
    </w:p>
    <w:p w14:paraId="2B366F45" w14:textId="77777777" w:rsidR="00A95912" w:rsidRPr="00747ABF" w:rsidRDefault="00A95912" w:rsidP="00084955">
      <w:pPr>
        <w:spacing w:after="0"/>
        <w:rPr>
          <w:rFonts w:ascii="Times New Roman" w:hAnsi="Times New Roman" w:cs="Times New Roman"/>
          <w:sz w:val="24"/>
          <w:szCs w:val="24"/>
        </w:rPr>
      </w:pPr>
      <w:r w:rsidRPr="00747ABF">
        <w:rPr>
          <w:rFonts w:ascii="Times New Roman" w:hAnsi="Times New Roman" w:cs="Times New Roman"/>
          <w:sz w:val="24"/>
          <w:szCs w:val="24"/>
        </w:rPr>
        <w:t xml:space="preserve">cc: </w:t>
      </w:r>
      <w:r w:rsidRPr="00747ABF">
        <w:rPr>
          <w:rFonts w:ascii="Times New Roman" w:hAnsi="Times New Roman" w:cs="Times New Roman"/>
          <w:sz w:val="24"/>
          <w:szCs w:val="24"/>
        </w:rPr>
        <w:tab/>
        <w:t>BACWA Board</w:t>
      </w:r>
    </w:p>
    <w:p w14:paraId="625776B7" w14:textId="0A509AE8" w:rsidR="009242EA" w:rsidRPr="00747ABF" w:rsidRDefault="009242EA" w:rsidP="00084955">
      <w:pPr>
        <w:spacing w:after="0"/>
        <w:rPr>
          <w:rFonts w:ascii="Times New Roman" w:hAnsi="Times New Roman" w:cs="Times New Roman"/>
          <w:sz w:val="24"/>
          <w:szCs w:val="24"/>
        </w:rPr>
      </w:pPr>
      <w:r w:rsidRPr="00747ABF">
        <w:rPr>
          <w:rFonts w:ascii="Times New Roman" w:hAnsi="Times New Roman" w:cs="Times New Roman"/>
          <w:sz w:val="24"/>
          <w:szCs w:val="24"/>
        </w:rPr>
        <w:tab/>
      </w:r>
      <w:r w:rsidR="00FF0182" w:rsidRPr="00747ABF">
        <w:rPr>
          <w:rFonts w:ascii="Times New Roman" w:hAnsi="Times New Roman" w:cs="Times New Roman"/>
          <w:sz w:val="24"/>
          <w:szCs w:val="24"/>
        </w:rPr>
        <w:t>Stefanie Olson</w:t>
      </w:r>
      <w:r w:rsidRPr="00747ABF">
        <w:rPr>
          <w:rFonts w:ascii="Times New Roman" w:hAnsi="Times New Roman" w:cs="Times New Roman"/>
          <w:sz w:val="24"/>
          <w:szCs w:val="24"/>
        </w:rPr>
        <w:t xml:space="preserve">, BACWA Recycled Water Committee </w:t>
      </w:r>
      <w:r w:rsidR="00F31600" w:rsidRPr="00747ABF">
        <w:rPr>
          <w:rFonts w:ascii="Times New Roman" w:hAnsi="Times New Roman" w:cs="Times New Roman"/>
          <w:sz w:val="24"/>
          <w:szCs w:val="24"/>
        </w:rPr>
        <w:t>Co-</w:t>
      </w:r>
      <w:r w:rsidRPr="00747ABF">
        <w:rPr>
          <w:rFonts w:ascii="Times New Roman" w:hAnsi="Times New Roman" w:cs="Times New Roman"/>
          <w:sz w:val="24"/>
          <w:szCs w:val="24"/>
        </w:rPr>
        <w:t>Chair</w:t>
      </w:r>
    </w:p>
    <w:p w14:paraId="507243B7" w14:textId="3D874AA3" w:rsidR="00A95912" w:rsidRPr="00747ABF" w:rsidRDefault="00AC7043" w:rsidP="00084955">
      <w:pPr>
        <w:spacing w:after="0"/>
        <w:rPr>
          <w:rFonts w:ascii="Times New Roman" w:hAnsi="Times New Roman" w:cs="Times New Roman"/>
          <w:sz w:val="24"/>
          <w:szCs w:val="24"/>
        </w:rPr>
      </w:pPr>
      <w:r w:rsidRPr="00747ABF">
        <w:rPr>
          <w:rFonts w:ascii="Times New Roman" w:hAnsi="Times New Roman" w:cs="Times New Roman"/>
          <w:sz w:val="24"/>
          <w:szCs w:val="24"/>
        </w:rPr>
        <w:tab/>
      </w:r>
      <w:r w:rsidR="00FF0182" w:rsidRPr="00747ABF">
        <w:rPr>
          <w:rFonts w:ascii="Times New Roman" w:hAnsi="Times New Roman" w:cs="Times New Roman"/>
          <w:sz w:val="24"/>
          <w:szCs w:val="24"/>
        </w:rPr>
        <w:t>Justin Waples</w:t>
      </w:r>
      <w:r w:rsidR="008E2AE7" w:rsidRPr="00747ABF">
        <w:rPr>
          <w:rFonts w:ascii="Times New Roman" w:hAnsi="Times New Roman" w:cs="Times New Roman"/>
          <w:sz w:val="24"/>
          <w:szCs w:val="24"/>
        </w:rPr>
        <w:t xml:space="preserve">, BACWA </w:t>
      </w:r>
      <w:r w:rsidR="009242EA" w:rsidRPr="00747ABF">
        <w:rPr>
          <w:rFonts w:ascii="Times New Roman" w:hAnsi="Times New Roman" w:cs="Times New Roman"/>
          <w:sz w:val="24"/>
          <w:szCs w:val="24"/>
        </w:rPr>
        <w:t>Recycled Water</w:t>
      </w:r>
      <w:r w:rsidR="008E2AE7" w:rsidRPr="00747ABF">
        <w:rPr>
          <w:rFonts w:ascii="Times New Roman" w:hAnsi="Times New Roman" w:cs="Times New Roman"/>
          <w:sz w:val="24"/>
          <w:szCs w:val="24"/>
        </w:rPr>
        <w:t xml:space="preserve"> Com</w:t>
      </w:r>
      <w:r w:rsidRPr="00747ABF">
        <w:rPr>
          <w:rFonts w:ascii="Times New Roman" w:hAnsi="Times New Roman" w:cs="Times New Roman"/>
          <w:sz w:val="24"/>
          <w:szCs w:val="24"/>
        </w:rPr>
        <w:t xml:space="preserve">mittee </w:t>
      </w:r>
      <w:r w:rsidR="00F31600" w:rsidRPr="00747ABF">
        <w:rPr>
          <w:rFonts w:ascii="Times New Roman" w:hAnsi="Times New Roman" w:cs="Times New Roman"/>
          <w:sz w:val="24"/>
          <w:szCs w:val="24"/>
        </w:rPr>
        <w:t>Co-</w:t>
      </w:r>
      <w:r w:rsidRPr="00747ABF">
        <w:rPr>
          <w:rFonts w:ascii="Times New Roman" w:hAnsi="Times New Roman" w:cs="Times New Roman"/>
          <w:sz w:val="24"/>
          <w:szCs w:val="24"/>
        </w:rPr>
        <w:t>Chair</w:t>
      </w:r>
    </w:p>
    <w:sectPr w:rsidR="00A95912" w:rsidRPr="00747ABF" w:rsidSect="00EE3141">
      <w:headerReference w:type="default" r:id="rId9"/>
      <w:footerReference w:type="default" r:id="rId10"/>
      <w:headerReference w:type="first" r:id="rId11"/>
      <w:footerReference w:type="first" r:id="rId12"/>
      <w:pgSz w:w="12240" w:h="15840"/>
      <w:pgMar w:top="1440" w:right="1440" w:bottom="1440" w:left="144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5044A" w14:textId="77777777" w:rsidR="000A2312" w:rsidRDefault="000A2312" w:rsidP="009E3649">
      <w:pPr>
        <w:spacing w:after="0" w:line="240" w:lineRule="auto"/>
      </w:pPr>
      <w:r>
        <w:separator/>
      </w:r>
    </w:p>
  </w:endnote>
  <w:endnote w:type="continuationSeparator" w:id="0">
    <w:p w14:paraId="4C251B00" w14:textId="77777777" w:rsidR="000A2312" w:rsidRDefault="000A2312" w:rsidP="009E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6617" w14:textId="77777777" w:rsidR="00CF1904" w:rsidRDefault="00CF1904" w:rsidP="00DB7774">
    <w:pPr>
      <w:pStyle w:val="Footer"/>
      <w:tabs>
        <w:tab w:val="clear" w:pos="4680"/>
        <w:tab w:val="clear" w:pos="9360"/>
        <w:tab w:val="left" w:pos="348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E6F7" w14:textId="77777777" w:rsidR="00CF1904" w:rsidRDefault="00CF1904" w:rsidP="008E7AC2">
    <w:pPr>
      <w:pStyle w:val="Footer"/>
      <w:tabs>
        <w:tab w:val="clear" w:pos="4680"/>
        <w:tab w:val="clear" w:pos="9360"/>
        <w:tab w:val="left" w:pos="-90"/>
        <w:tab w:val="left" w:pos="2565"/>
      </w:tabs>
      <w:ind w:left="-450" w:right="-360"/>
      <w:jc w:val="center"/>
      <w:rPr>
        <w:rFonts w:ascii="Arial" w:hAnsi="Arial" w:cs="Arial"/>
        <w:b/>
        <w:bCs/>
        <w:color w:val="262626"/>
        <w:sz w:val="21"/>
        <w:szCs w:val="21"/>
      </w:rPr>
    </w:pPr>
    <w:r>
      <w:rPr>
        <w:noProof/>
      </w:rPr>
      <mc:AlternateContent>
        <mc:Choice Requires="wps">
          <w:drawing>
            <wp:anchor distT="0" distB="0" distL="114300" distR="114300" simplePos="0" relativeHeight="251656704" behindDoc="0" locked="0" layoutInCell="1" allowOverlap="1" wp14:anchorId="331BD2F0" wp14:editId="4D78072C">
              <wp:simplePos x="0" y="0"/>
              <wp:positionH relativeFrom="column">
                <wp:posOffset>85090</wp:posOffset>
              </wp:positionH>
              <wp:positionV relativeFrom="paragraph">
                <wp:posOffset>91440</wp:posOffset>
              </wp:positionV>
              <wp:extent cx="5571490" cy="0"/>
              <wp:effectExtent l="18415" t="15240" r="20320"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straightConnector1">
                        <a:avLst/>
                      </a:prstGeom>
                      <a:noFill/>
                      <a:ln w="28575">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1889D" id="_x0000_t32" coordsize="21600,21600" o:spt="32" o:oned="t" path="m,l21600,21600e" filled="f">
              <v:path arrowok="t" fillok="f" o:connecttype="none"/>
              <o:lock v:ext="edit" shapetype="t"/>
            </v:shapetype>
            <v:shape id="AutoShape 2" o:spid="_x0000_s1026" type="#_x0000_t32" style="position:absolute;margin-left:6.7pt;margin-top:7.2pt;width:438.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" strokecolor="#243f60" strokeweight="2.25pt"/>
          </w:pict>
        </mc:Fallback>
      </mc:AlternateContent>
    </w:r>
  </w:p>
  <w:p w14:paraId="1F9B6640" w14:textId="77777777" w:rsidR="00CF1904" w:rsidRPr="00C9503C" w:rsidRDefault="00CF1904" w:rsidP="00B7752C">
    <w:pPr>
      <w:pStyle w:val="Footer"/>
      <w:pBdr>
        <w:top w:val="single" w:sz="4" w:space="8" w:color="auto"/>
      </w:pBdr>
      <w:ind w:left="-720" w:right="-720"/>
      <w:jc w:val="center"/>
      <w:rPr>
        <w:color w:val="404040"/>
        <w:sz w:val="18"/>
      </w:rPr>
    </w:pPr>
    <w:r w:rsidRPr="00C9503C">
      <w:rPr>
        <w:color w:val="404040"/>
        <w:sz w:val="18"/>
      </w:rPr>
      <w:t xml:space="preserve">PO Box 24055, MS </w:t>
    </w:r>
    <w:r>
      <w:rPr>
        <w:color w:val="404040"/>
        <w:sz w:val="18"/>
      </w:rPr>
      <w:t>59</w:t>
    </w:r>
    <w:r w:rsidRPr="00C9503C">
      <w:rPr>
        <w:color w:val="404040"/>
        <w:sz w:val="18"/>
      </w:rPr>
      <w:t xml:space="preserve"> • Oakland, CA 94623 • </w:t>
    </w:r>
    <w:r>
      <w:rPr>
        <w:color w:val="404040"/>
        <w:sz w:val="18"/>
      </w:rPr>
      <w:t xml:space="preserve">(925) </w:t>
    </w:r>
    <w:r w:rsidRPr="00B7752C">
      <w:rPr>
        <w:color w:val="404040"/>
        <w:sz w:val="18"/>
      </w:rPr>
      <w:t>765-9616</w:t>
    </w:r>
    <w:r w:rsidRPr="00C9503C">
      <w:rPr>
        <w:color w:val="404040"/>
        <w:sz w:val="18"/>
      </w:rPr>
      <w:t xml:space="preserve">• </w:t>
    </w:r>
    <w:hyperlink r:id="rId1" w:history="1">
      <w:r w:rsidRPr="00C9503C">
        <w:rPr>
          <w:rStyle w:val="Hyperlink"/>
          <w:sz w:val="18"/>
        </w:rPr>
        <w:t>www.bacwa.org</w:t>
      </w:r>
    </w:hyperlink>
  </w:p>
  <w:p w14:paraId="27AE7AE5" w14:textId="77777777" w:rsidR="00CF1904" w:rsidRPr="00C9503C" w:rsidRDefault="00CF1904" w:rsidP="00B7752C">
    <w:pPr>
      <w:pStyle w:val="Footer"/>
      <w:ind w:left="-720" w:right="-720"/>
      <w:jc w:val="center"/>
    </w:pPr>
    <w:r w:rsidRPr="00C9503C">
      <w:rPr>
        <w:color w:val="404040"/>
        <w:spacing w:val="-6"/>
        <w:sz w:val="16"/>
      </w:rPr>
      <w:t>Central Contra Costa Sanitary District • East Bay Dischargers Authority • City of San Jose • East Bay Municipal Utility District • City &amp; County of San Francisco</w:t>
    </w:r>
  </w:p>
  <w:p w14:paraId="6BAD6E44" w14:textId="77777777" w:rsidR="00CF1904" w:rsidRPr="008E7AC2" w:rsidRDefault="00CF1904" w:rsidP="00B7752C">
    <w:pPr>
      <w:pStyle w:val="Footer"/>
      <w:tabs>
        <w:tab w:val="clear" w:pos="4680"/>
        <w:tab w:val="clear" w:pos="9360"/>
        <w:tab w:val="left" w:pos="-90"/>
        <w:tab w:val="left" w:pos="2565"/>
      </w:tabs>
      <w:ind w:left="-450" w:right="-360"/>
      <w:jc w:val="center"/>
      <w:rPr>
        <w:rFonts w:ascii="Arial" w:hAnsi="Arial" w:cs="Arial"/>
        <w:b/>
        <w:bCs/>
        <w:color w:val="26262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8EBD7" w14:textId="77777777" w:rsidR="000A2312" w:rsidRDefault="000A2312" w:rsidP="009E3649">
      <w:pPr>
        <w:spacing w:after="0" w:line="240" w:lineRule="auto"/>
      </w:pPr>
      <w:r>
        <w:separator/>
      </w:r>
    </w:p>
  </w:footnote>
  <w:footnote w:type="continuationSeparator" w:id="0">
    <w:p w14:paraId="19BFD616" w14:textId="77777777" w:rsidR="000A2312" w:rsidRDefault="000A2312" w:rsidP="009E3649">
      <w:pPr>
        <w:spacing w:after="0" w:line="240" w:lineRule="auto"/>
      </w:pPr>
      <w:r>
        <w:continuationSeparator/>
      </w:r>
    </w:p>
  </w:footnote>
  <w:footnote w:id="1">
    <w:p w14:paraId="640EC23C" w14:textId="347EC3B8" w:rsidR="00051B63" w:rsidRDefault="00051B63">
      <w:pPr>
        <w:pStyle w:val="FootnoteText"/>
      </w:pPr>
      <w:r>
        <w:rPr>
          <w:rStyle w:val="FootnoteReference"/>
        </w:rPr>
        <w:footnoteRef/>
      </w:r>
      <w:r>
        <w:t xml:space="preserve"> Managing Wastewater in a Changing Climate full report available at: </w:t>
      </w:r>
      <w:hyperlink r:id="rId1" w:history="1">
        <w:r>
          <w:rPr>
            <w:rStyle w:val="Hyperlink"/>
          </w:rPr>
          <w:t>https://www.ppic.org/wp-content/uploads/managing-wastewater-in-a-changing-climate.pdf</w:t>
        </w:r>
      </w:hyperlink>
    </w:p>
  </w:footnote>
  <w:footnote w:id="2">
    <w:p w14:paraId="0917CA23" w14:textId="0E6EA05E" w:rsidR="00747ABF" w:rsidRDefault="00747ABF">
      <w:pPr>
        <w:pStyle w:val="FootnoteText"/>
      </w:pPr>
      <w:r>
        <w:rPr>
          <w:rStyle w:val="FootnoteReference"/>
        </w:rPr>
        <w:footnoteRef/>
      </w:r>
      <w:r>
        <w:t xml:space="preserve"> See Nutrient Reduction Study, Figures 30 and 31, on pages 69 and 70, available at: </w:t>
      </w:r>
      <w:hyperlink r:id="rId2" w:history="1">
        <w:r>
          <w:rPr>
            <w:rStyle w:val="Hyperlink"/>
          </w:rPr>
          <w:t>https://bacwa.org/wp-content/uploads/2018/06/BACWA_Final_Nutrient_Reduction_Report.pdf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B027" w14:textId="32B9CF04" w:rsidR="00947772" w:rsidRDefault="00CF1904">
    <w:pPr>
      <w:pStyle w:val="Header"/>
      <w:rPr>
        <w:rFonts w:ascii="Times New Roman" w:hAnsi="Times New Roman" w:cs="Times New Roman"/>
      </w:rPr>
    </w:pPr>
    <w:r>
      <w:rPr>
        <w:rFonts w:ascii="Times New Roman" w:hAnsi="Times New Roman" w:cs="Times New Roman"/>
      </w:rPr>
      <w:t xml:space="preserve">BACWA </w:t>
    </w:r>
    <w:r w:rsidR="004B0827">
      <w:rPr>
        <w:rFonts w:ascii="Times New Roman" w:hAnsi="Times New Roman" w:cs="Times New Roman"/>
      </w:rPr>
      <w:t>C</w:t>
    </w:r>
    <w:r w:rsidR="00947772">
      <w:rPr>
        <w:rFonts w:ascii="Times New Roman" w:hAnsi="Times New Roman" w:cs="Times New Roman"/>
      </w:rPr>
      <w:t xml:space="preserve">omments </w:t>
    </w:r>
    <w:r w:rsidR="00637259">
      <w:rPr>
        <w:rFonts w:ascii="Times New Roman" w:hAnsi="Times New Roman" w:cs="Times New Roman"/>
      </w:rPr>
      <w:t>Water Resilience Portfolio</w:t>
    </w:r>
  </w:p>
  <w:p w14:paraId="4EA22BF7" w14:textId="72AD15D7" w:rsidR="00FF0182" w:rsidRPr="004679F4" w:rsidRDefault="00FF0182">
    <w:pPr>
      <w:pStyle w:val="Header"/>
      <w:rPr>
        <w:rFonts w:ascii="Times New Roman" w:hAnsi="Times New Roman" w:cs="Times New Roman"/>
      </w:rPr>
    </w:pPr>
    <w:r>
      <w:rPr>
        <w:rFonts w:ascii="Times New Roman" w:hAnsi="Times New Roman" w:cs="Times New Roman"/>
      </w:rPr>
      <w:t>September 30, 2019</w:t>
    </w:r>
  </w:p>
  <w:p w14:paraId="3FAF4B78" w14:textId="261B799D" w:rsidR="00CF1904" w:rsidRPr="004679F4" w:rsidRDefault="00CF1904" w:rsidP="0055303C">
    <w:pPr>
      <w:rPr>
        <w:rFonts w:ascii="Times New Roman" w:hAnsi="Times New Roman" w:cs="Times New Roman"/>
      </w:rPr>
    </w:pPr>
    <w:r w:rsidRPr="004679F4">
      <w:rPr>
        <w:rFonts w:ascii="Times New Roman" w:hAnsi="Times New Roman" w:cs="Times New Roman"/>
      </w:rPr>
      <w:t xml:space="preserve">Page </w:t>
    </w:r>
    <w:r w:rsidRPr="004679F4">
      <w:rPr>
        <w:rFonts w:ascii="Times New Roman" w:hAnsi="Times New Roman" w:cs="Times New Roman"/>
      </w:rPr>
      <w:fldChar w:fldCharType="begin"/>
    </w:r>
    <w:r w:rsidRPr="004679F4">
      <w:rPr>
        <w:rFonts w:ascii="Times New Roman" w:hAnsi="Times New Roman" w:cs="Times New Roman"/>
      </w:rPr>
      <w:instrText xml:space="preserve"> PAGE </w:instrText>
    </w:r>
    <w:r w:rsidRPr="004679F4">
      <w:rPr>
        <w:rFonts w:ascii="Times New Roman" w:hAnsi="Times New Roman" w:cs="Times New Roman"/>
      </w:rPr>
      <w:fldChar w:fldCharType="separate"/>
    </w:r>
    <w:r w:rsidR="00321656">
      <w:rPr>
        <w:rFonts w:ascii="Times New Roman" w:hAnsi="Times New Roman" w:cs="Times New Roman"/>
        <w:noProof/>
      </w:rPr>
      <w:t>4</w:t>
    </w:r>
    <w:r w:rsidRPr="004679F4">
      <w:rPr>
        <w:rFonts w:ascii="Times New Roman" w:hAnsi="Times New Roman" w:cs="Times New Roman"/>
      </w:rPr>
      <w:fldChar w:fldCharType="end"/>
    </w:r>
    <w:r w:rsidRPr="004679F4">
      <w:rPr>
        <w:rFonts w:ascii="Times New Roman" w:hAnsi="Times New Roman" w:cs="Times New Roman"/>
      </w:rPr>
      <w:t xml:space="preserve"> of </w:t>
    </w:r>
    <w:r w:rsidRPr="004679F4">
      <w:rPr>
        <w:rFonts w:ascii="Times New Roman" w:hAnsi="Times New Roman" w:cs="Times New Roman"/>
      </w:rPr>
      <w:fldChar w:fldCharType="begin"/>
    </w:r>
    <w:r w:rsidRPr="004679F4">
      <w:rPr>
        <w:rFonts w:ascii="Times New Roman" w:hAnsi="Times New Roman" w:cs="Times New Roman"/>
      </w:rPr>
      <w:instrText xml:space="preserve"> NUMPAGES  </w:instrText>
    </w:r>
    <w:r w:rsidRPr="004679F4">
      <w:rPr>
        <w:rFonts w:ascii="Times New Roman" w:hAnsi="Times New Roman" w:cs="Times New Roman"/>
      </w:rPr>
      <w:fldChar w:fldCharType="separate"/>
    </w:r>
    <w:r w:rsidR="00321656">
      <w:rPr>
        <w:rFonts w:ascii="Times New Roman" w:hAnsi="Times New Roman" w:cs="Times New Roman"/>
        <w:noProof/>
      </w:rPr>
      <w:t>4</w:t>
    </w:r>
    <w:r w:rsidRPr="004679F4">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33AB" w14:textId="0A52B817" w:rsidR="00CF1904" w:rsidRPr="008D7D00" w:rsidRDefault="00CF1904" w:rsidP="00321656">
    <w:pPr>
      <w:pStyle w:val="Header"/>
      <w:jc w:val="center"/>
      <w:rPr>
        <w:sz w:val="48"/>
        <w:szCs w:val="48"/>
      </w:rPr>
    </w:pPr>
    <w:r>
      <w:rPr>
        <w:noProof/>
        <w:sz w:val="48"/>
        <w:szCs w:val="48"/>
      </w:rPr>
      <w:drawing>
        <wp:anchor distT="0" distB="0" distL="114300" distR="114300" simplePos="0" relativeHeight="251657728" behindDoc="0" locked="0" layoutInCell="1" allowOverlap="1" wp14:anchorId="5E2014C1" wp14:editId="0FC9284D">
          <wp:simplePos x="0" y="0"/>
          <wp:positionH relativeFrom="page">
            <wp:posOffset>893445</wp:posOffset>
          </wp:positionH>
          <wp:positionV relativeFrom="page">
            <wp:posOffset>462915</wp:posOffset>
          </wp:positionV>
          <wp:extent cx="1695450" cy="648970"/>
          <wp:effectExtent l="0" t="0" r="0" b="0"/>
          <wp:wrapNone/>
          <wp:docPr id="3" name="Picture 3" descr="BACWAlogo4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WAlogo4Wo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489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C67"/>
    <w:multiLevelType w:val="hybridMultilevel"/>
    <w:tmpl w:val="09F08736"/>
    <w:lvl w:ilvl="0" w:tplc="81562E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26001"/>
    <w:multiLevelType w:val="hybridMultilevel"/>
    <w:tmpl w:val="CF46618A"/>
    <w:lvl w:ilvl="0" w:tplc="41362B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BD5268"/>
    <w:multiLevelType w:val="singleLevel"/>
    <w:tmpl w:val="EA5A474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53D07"/>
    <w:multiLevelType w:val="hybridMultilevel"/>
    <w:tmpl w:val="9DE85BBC"/>
    <w:lvl w:ilvl="0" w:tplc="AA3C59E0">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056858"/>
    <w:multiLevelType w:val="hybridMultilevel"/>
    <w:tmpl w:val="7B68D36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8A35B8"/>
    <w:multiLevelType w:val="hybridMultilevel"/>
    <w:tmpl w:val="3EE41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FB6B95"/>
    <w:multiLevelType w:val="hybridMultilevel"/>
    <w:tmpl w:val="2C82F2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3A310F"/>
    <w:multiLevelType w:val="hybridMultilevel"/>
    <w:tmpl w:val="9B9A0D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A1D0DC3"/>
    <w:multiLevelType w:val="hybridMultilevel"/>
    <w:tmpl w:val="98D6F9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5A0D0C"/>
    <w:multiLevelType w:val="singleLevel"/>
    <w:tmpl w:val="E86883D6"/>
    <w:lvl w:ilvl="0">
      <w:start w:val="1"/>
      <w:numFmt w:val="bullet"/>
      <w:pStyle w:val="bullet"/>
      <w:lvlText w:val=""/>
      <w:lvlJc w:val="left"/>
      <w:pPr>
        <w:tabs>
          <w:tab w:val="num" w:pos="360"/>
        </w:tabs>
        <w:ind w:left="360" w:hanging="360"/>
      </w:pPr>
      <w:rPr>
        <w:rFonts w:ascii="Symbol" w:hAnsi="Symbol" w:hint="default"/>
      </w:rPr>
    </w:lvl>
  </w:abstractNum>
  <w:abstractNum w:abstractNumId="10" w15:restartNumberingAfterBreak="0">
    <w:nsid w:val="1BF41E0F"/>
    <w:multiLevelType w:val="hybridMultilevel"/>
    <w:tmpl w:val="B1B601C8"/>
    <w:lvl w:ilvl="0" w:tplc="D08ABFC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E5E29BE"/>
    <w:multiLevelType w:val="hybridMultilevel"/>
    <w:tmpl w:val="2BE67DA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5F0286"/>
    <w:multiLevelType w:val="hybridMultilevel"/>
    <w:tmpl w:val="4B46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6259E"/>
    <w:multiLevelType w:val="hybridMultilevel"/>
    <w:tmpl w:val="B90EC4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5317B09"/>
    <w:multiLevelType w:val="hybridMultilevel"/>
    <w:tmpl w:val="3B8CF37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C805AF"/>
    <w:multiLevelType w:val="hybridMultilevel"/>
    <w:tmpl w:val="9D7C2C3E"/>
    <w:lvl w:ilvl="0" w:tplc="74DC8F9A">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29E8545A"/>
    <w:multiLevelType w:val="hybridMultilevel"/>
    <w:tmpl w:val="0BE6D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A1A66BA"/>
    <w:multiLevelType w:val="hybridMultilevel"/>
    <w:tmpl w:val="7CBCD43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B51946"/>
    <w:multiLevelType w:val="hybridMultilevel"/>
    <w:tmpl w:val="A094C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951652"/>
    <w:multiLevelType w:val="hybridMultilevel"/>
    <w:tmpl w:val="D66E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56370"/>
    <w:multiLevelType w:val="hybridMultilevel"/>
    <w:tmpl w:val="29BA1A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3C82F0B"/>
    <w:multiLevelType w:val="hybridMultilevel"/>
    <w:tmpl w:val="CD362652"/>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91F1D28"/>
    <w:multiLevelType w:val="hybridMultilevel"/>
    <w:tmpl w:val="B9326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B0A09"/>
    <w:multiLevelType w:val="hybridMultilevel"/>
    <w:tmpl w:val="3A623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53429F"/>
    <w:multiLevelType w:val="hybridMultilevel"/>
    <w:tmpl w:val="01405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410B47"/>
    <w:multiLevelType w:val="hybridMultilevel"/>
    <w:tmpl w:val="9CF4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33163"/>
    <w:multiLevelType w:val="multilevel"/>
    <w:tmpl w:val="A0EC0DF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7" w15:restartNumberingAfterBreak="0">
    <w:nsid w:val="45A80216"/>
    <w:multiLevelType w:val="hybridMultilevel"/>
    <w:tmpl w:val="60BCA2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6FD1B8B"/>
    <w:multiLevelType w:val="hybridMultilevel"/>
    <w:tmpl w:val="95F09FE0"/>
    <w:lvl w:ilvl="0" w:tplc="D00E37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83E3C3A"/>
    <w:multiLevelType w:val="hybridMultilevel"/>
    <w:tmpl w:val="2176F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64744B"/>
    <w:multiLevelType w:val="hybridMultilevel"/>
    <w:tmpl w:val="31169898"/>
    <w:lvl w:ilvl="0" w:tplc="87DA5CDC">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15:restartNumberingAfterBreak="0">
    <w:nsid w:val="52037194"/>
    <w:multiLevelType w:val="hybridMultilevel"/>
    <w:tmpl w:val="1906423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C94CD7"/>
    <w:multiLevelType w:val="hybridMultilevel"/>
    <w:tmpl w:val="331E82D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3" w15:restartNumberingAfterBreak="0">
    <w:nsid w:val="5A5A7A25"/>
    <w:multiLevelType w:val="hybridMultilevel"/>
    <w:tmpl w:val="825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F4D83"/>
    <w:multiLevelType w:val="hybridMultilevel"/>
    <w:tmpl w:val="B666E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056CFB"/>
    <w:multiLevelType w:val="hybridMultilevel"/>
    <w:tmpl w:val="897A8A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B6549DE"/>
    <w:multiLevelType w:val="hybridMultilevel"/>
    <w:tmpl w:val="086C5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D75A3"/>
    <w:multiLevelType w:val="hybridMultilevel"/>
    <w:tmpl w:val="4E047D5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E5C2091"/>
    <w:multiLevelType w:val="hybridMultilevel"/>
    <w:tmpl w:val="034CEF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A435ED"/>
    <w:multiLevelType w:val="hybridMultilevel"/>
    <w:tmpl w:val="3C062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B4F5116"/>
    <w:multiLevelType w:val="hybridMultilevel"/>
    <w:tmpl w:val="A1304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262139"/>
    <w:multiLevelType w:val="hybridMultilevel"/>
    <w:tmpl w:val="5DC850B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E5257F1"/>
    <w:multiLevelType w:val="hybridMultilevel"/>
    <w:tmpl w:val="FF2E2F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7"/>
  </w:num>
  <w:num w:numId="2">
    <w:abstractNumId w:val="34"/>
  </w:num>
  <w:num w:numId="3">
    <w:abstractNumId w:val="12"/>
  </w:num>
  <w:num w:numId="4">
    <w:abstractNumId w:val="14"/>
  </w:num>
  <w:num w:numId="5">
    <w:abstractNumId w:val="20"/>
  </w:num>
  <w:num w:numId="6">
    <w:abstractNumId w:val="16"/>
  </w:num>
  <w:num w:numId="7">
    <w:abstractNumId w:val="13"/>
  </w:num>
  <w:num w:numId="8">
    <w:abstractNumId w:val="17"/>
  </w:num>
  <w:num w:numId="9">
    <w:abstractNumId w:val="15"/>
  </w:num>
  <w:num w:numId="10">
    <w:abstractNumId w:val="38"/>
  </w:num>
  <w:num w:numId="11">
    <w:abstractNumId w:val="7"/>
  </w:num>
  <w:num w:numId="12">
    <w:abstractNumId w:val="42"/>
  </w:num>
  <w:num w:numId="13">
    <w:abstractNumId w:val="35"/>
  </w:num>
  <w:num w:numId="14">
    <w:abstractNumId w:val="6"/>
  </w:num>
  <w:num w:numId="15">
    <w:abstractNumId w:val="10"/>
  </w:num>
  <w:num w:numId="16">
    <w:abstractNumId w:val="27"/>
  </w:num>
  <w:num w:numId="17">
    <w:abstractNumId w:val="41"/>
  </w:num>
  <w:num w:numId="18">
    <w:abstractNumId w:val="22"/>
  </w:num>
  <w:num w:numId="19">
    <w:abstractNumId w:val="4"/>
  </w:num>
  <w:num w:numId="20">
    <w:abstractNumId w:val="28"/>
  </w:num>
  <w:num w:numId="21">
    <w:abstractNumId w:val="9"/>
  </w:num>
  <w:num w:numId="2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5"/>
  </w:num>
  <w:num w:numId="25">
    <w:abstractNumId w:val="1"/>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9"/>
  </w:num>
  <w:num w:numId="29">
    <w:abstractNumId w:val="21"/>
  </w:num>
  <w:num w:numId="30">
    <w:abstractNumId w:val="32"/>
  </w:num>
  <w:num w:numId="31">
    <w:abstractNumId w:val="30"/>
  </w:num>
  <w:num w:numId="32">
    <w:abstractNumId w:val="0"/>
  </w:num>
  <w:num w:numId="33">
    <w:abstractNumId w:val="23"/>
  </w:num>
  <w:num w:numId="34">
    <w:abstractNumId w:val="18"/>
  </w:num>
  <w:num w:numId="35">
    <w:abstractNumId w:val="24"/>
  </w:num>
  <w:num w:numId="36">
    <w:abstractNumId w:val="29"/>
  </w:num>
  <w:num w:numId="37">
    <w:abstractNumId w:val="40"/>
  </w:num>
  <w:num w:numId="38">
    <w:abstractNumId w:val="5"/>
  </w:num>
  <w:num w:numId="39">
    <w:abstractNumId w:val="3"/>
  </w:num>
  <w:num w:numId="40">
    <w:abstractNumId w:val="8"/>
  </w:num>
  <w:num w:numId="41">
    <w:abstractNumId w:val="31"/>
  </w:num>
  <w:num w:numId="42">
    <w:abstractNumId w:val="11"/>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DE"/>
    <w:rsid w:val="00001F11"/>
    <w:rsid w:val="0001195B"/>
    <w:rsid w:val="000122BD"/>
    <w:rsid w:val="00025C3D"/>
    <w:rsid w:val="0003336B"/>
    <w:rsid w:val="000354C2"/>
    <w:rsid w:val="0003578A"/>
    <w:rsid w:val="00035C8D"/>
    <w:rsid w:val="00037643"/>
    <w:rsid w:val="0004216B"/>
    <w:rsid w:val="00051B63"/>
    <w:rsid w:val="00051D81"/>
    <w:rsid w:val="000528DF"/>
    <w:rsid w:val="000645C5"/>
    <w:rsid w:val="000773E7"/>
    <w:rsid w:val="00080E76"/>
    <w:rsid w:val="0008160E"/>
    <w:rsid w:val="00083B32"/>
    <w:rsid w:val="00084955"/>
    <w:rsid w:val="00091EA0"/>
    <w:rsid w:val="00094DF9"/>
    <w:rsid w:val="000A2312"/>
    <w:rsid w:val="000A28BF"/>
    <w:rsid w:val="000A50E7"/>
    <w:rsid w:val="000B0841"/>
    <w:rsid w:val="000B20E8"/>
    <w:rsid w:val="000C0971"/>
    <w:rsid w:val="000C42BB"/>
    <w:rsid w:val="000C57B7"/>
    <w:rsid w:val="000C5921"/>
    <w:rsid w:val="000C5E15"/>
    <w:rsid w:val="000D19DD"/>
    <w:rsid w:val="000D1D9F"/>
    <w:rsid w:val="000D3432"/>
    <w:rsid w:val="000E2D4F"/>
    <w:rsid w:val="000F7448"/>
    <w:rsid w:val="001034D0"/>
    <w:rsid w:val="00105B76"/>
    <w:rsid w:val="00107547"/>
    <w:rsid w:val="00113178"/>
    <w:rsid w:val="0011789F"/>
    <w:rsid w:val="001222C5"/>
    <w:rsid w:val="0012405C"/>
    <w:rsid w:val="00124FD2"/>
    <w:rsid w:val="00135DE1"/>
    <w:rsid w:val="0014738E"/>
    <w:rsid w:val="001538DC"/>
    <w:rsid w:val="00154AC4"/>
    <w:rsid w:val="001562A9"/>
    <w:rsid w:val="00167DDE"/>
    <w:rsid w:val="00170F0C"/>
    <w:rsid w:val="00171885"/>
    <w:rsid w:val="00173DF1"/>
    <w:rsid w:val="0017507E"/>
    <w:rsid w:val="00175BD7"/>
    <w:rsid w:val="00180D75"/>
    <w:rsid w:val="0018404D"/>
    <w:rsid w:val="00192612"/>
    <w:rsid w:val="001947A3"/>
    <w:rsid w:val="0019562F"/>
    <w:rsid w:val="00195E52"/>
    <w:rsid w:val="001A541E"/>
    <w:rsid w:val="001A5B82"/>
    <w:rsid w:val="001A69FD"/>
    <w:rsid w:val="001B0619"/>
    <w:rsid w:val="001B2EC8"/>
    <w:rsid w:val="001C18AF"/>
    <w:rsid w:val="001C4796"/>
    <w:rsid w:val="001C5ABD"/>
    <w:rsid w:val="001C7061"/>
    <w:rsid w:val="001C751F"/>
    <w:rsid w:val="001C7CA0"/>
    <w:rsid w:val="001D2529"/>
    <w:rsid w:val="001D2CB7"/>
    <w:rsid w:val="001E57FB"/>
    <w:rsid w:val="001F00F8"/>
    <w:rsid w:val="001F1B6E"/>
    <w:rsid w:val="001F1EB1"/>
    <w:rsid w:val="001F20B0"/>
    <w:rsid w:val="001F573F"/>
    <w:rsid w:val="00201204"/>
    <w:rsid w:val="002042FF"/>
    <w:rsid w:val="00204F7B"/>
    <w:rsid w:val="00212208"/>
    <w:rsid w:val="00220191"/>
    <w:rsid w:val="00222BA7"/>
    <w:rsid w:val="00223B05"/>
    <w:rsid w:val="002323CF"/>
    <w:rsid w:val="00237F12"/>
    <w:rsid w:val="00245C01"/>
    <w:rsid w:val="00264B2D"/>
    <w:rsid w:val="00267284"/>
    <w:rsid w:val="002714CC"/>
    <w:rsid w:val="00281B39"/>
    <w:rsid w:val="00282978"/>
    <w:rsid w:val="00283B3B"/>
    <w:rsid w:val="0028549C"/>
    <w:rsid w:val="002856D8"/>
    <w:rsid w:val="00294B37"/>
    <w:rsid w:val="00295127"/>
    <w:rsid w:val="002A075D"/>
    <w:rsid w:val="002A2415"/>
    <w:rsid w:val="002B005A"/>
    <w:rsid w:val="002B29BF"/>
    <w:rsid w:val="002B57F7"/>
    <w:rsid w:val="002C3429"/>
    <w:rsid w:val="002C613C"/>
    <w:rsid w:val="002D3FE6"/>
    <w:rsid w:val="002D5671"/>
    <w:rsid w:val="002D57D9"/>
    <w:rsid w:val="002F039A"/>
    <w:rsid w:val="002F2B95"/>
    <w:rsid w:val="00301ADB"/>
    <w:rsid w:val="003037C2"/>
    <w:rsid w:val="003040F7"/>
    <w:rsid w:val="00304E6F"/>
    <w:rsid w:val="0030662C"/>
    <w:rsid w:val="003067D9"/>
    <w:rsid w:val="00313775"/>
    <w:rsid w:val="00321656"/>
    <w:rsid w:val="00322DFD"/>
    <w:rsid w:val="00323699"/>
    <w:rsid w:val="00324402"/>
    <w:rsid w:val="003272AE"/>
    <w:rsid w:val="003341B4"/>
    <w:rsid w:val="00342160"/>
    <w:rsid w:val="00347360"/>
    <w:rsid w:val="00356431"/>
    <w:rsid w:val="00375895"/>
    <w:rsid w:val="00385539"/>
    <w:rsid w:val="00394DE3"/>
    <w:rsid w:val="003962D2"/>
    <w:rsid w:val="003A507E"/>
    <w:rsid w:val="003C1A9A"/>
    <w:rsid w:val="003C4F8F"/>
    <w:rsid w:val="003C6ABA"/>
    <w:rsid w:val="003D0ACF"/>
    <w:rsid w:val="003E2E98"/>
    <w:rsid w:val="003E6374"/>
    <w:rsid w:val="003F53BD"/>
    <w:rsid w:val="00402AB1"/>
    <w:rsid w:val="00405AEC"/>
    <w:rsid w:val="004146F4"/>
    <w:rsid w:val="0042238A"/>
    <w:rsid w:val="004264A6"/>
    <w:rsid w:val="004302C2"/>
    <w:rsid w:val="00433005"/>
    <w:rsid w:val="00440E49"/>
    <w:rsid w:val="00443E30"/>
    <w:rsid w:val="00450912"/>
    <w:rsid w:val="00456D85"/>
    <w:rsid w:val="0046350B"/>
    <w:rsid w:val="004679F4"/>
    <w:rsid w:val="00475E82"/>
    <w:rsid w:val="00476A3D"/>
    <w:rsid w:val="00481EC9"/>
    <w:rsid w:val="00493C20"/>
    <w:rsid w:val="004961FA"/>
    <w:rsid w:val="004A327B"/>
    <w:rsid w:val="004A35BB"/>
    <w:rsid w:val="004A36E6"/>
    <w:rsid w:val="004A636B"/>
    <w:rsid w:val="004B07E9"/>
    <w:rsid w:val="004B0827"/>
    <w:rsid w:val="004B68B3"/>
    <w:rsid w:val="004B6DD4"/>
    <w:rsid w:val="004B788A"/>
    <w:rsid w:val="004C09B5"/>
    <w:rsid w:val="004D7AE9"/>
    <w:rsid w:val="004E2779"/>
    <w:rsid w:val="004F11BE"/>
    <w:rsid w:val="004F3110"/>
    <w:rsid w:val="004F51D8"/>
    <w:rsid w:val="00501618"/>
    <w:rsid w:val="00502ED0"/>
    <w:rsid w:val="00503A10"/>
    <w:rsid w:val="005138AF"/>
    <w:rsid w:val="005141DC"/>
    <w:rsid w:val="00514EA3"/>
    <w:rsid w:val="005158E7"/>
    <w:rsid w:val="00520E0D"/>
    <w:rsid w:val="00524A39"/>
    <w:rsid w:val="00531D89"/>
    <w:rsid w:val="0053317C"/>
    <w:rsid w:val="0053364E"/>
    <w:rsid w:val="005409AD"/>
    <w:rsid w:val="00540E06"/>
    <w:rsid w:val="00551079"/>
    <w:rsid w:val="0055303C"/>
    <w:rsid w:val="005571C3"/>
    <w:rsid w:val="0055756C"/>
    <w:rsid w:val="00557D92"/>
    <w:rsid w:val="00560658"/>
    <w:rsid w:val="005660A4"/>
    <w:rsid w:val="00570673"/>
    <w:rsid w:val="00574AAF"/>
    <w:rsid w:val="00575FBE"/>
    <w:rsid w:val="00577FBE"/>
    <w:rsid w:val="00594B0A"/>
    <w:rsid w:val="005B0A10"/>
    <w:rsid w:val="005B4C5A"/>
    <w:rsid w:val="005B4ED4"/>
    <w:rsid w:val="005C106C"/>
    <w:rsid w:val="005C12B0"/>
    <w:rsid w:val="005C3D35"/>
    <w:rsid w:val="005C4E7D"/>
    <w:rsid w:val="005C7DAF"/>
    <w:rsid w:val="005D444E"/>
    <w:rsid w:val="005D48E7"/>
    <w:rsid w:val="005D7A46"/>
    <w:rsid w:val="005E0A13"/>
    <w:rsid w:val="005E1518"/>
    <w:rsid w:val="005E6B17"/>
    <w:rsid w:val="005F02FE"/>
    <w:rsid w:val="005F364D"/>
    <w:rsid w:val="005F6709"/>
    <w:rsid w:val="00602160"/>
    <w:rsid w:val="00602C3C"/>
    <w:rsid w:val="00604FE6"/>
    <w:rsid w:val="0060550E"/>
    <w:rsid w:val="00617472"/>
    <w:rsid w:val="00620F24"/>
    <w:rsid w:val="0062122C"/>
    <w:rsid w:val="00622D5A"/>
    <w:rsid w:val="0062368C"/>
    <w:rsid w:val="00624786"/>
    <w:rsid w:val="00627F0B"/>
    <w:rsid w:val="0063301D"/>
    <w:rsid w:val="00637259"/>
    <w:rsid w:val="00637461"/>
    <w:rsid w:val="006422F1"/>
    <w:rsid w:val="00645609"/>
    <w:rsid w:val="00652A93"/>
    <w:rsid w:val="00656478"/>
    <w:rsid w:val="006642DF"/>
    <w:rsid w:val="00665FDB"/>
    <w:rsid w:val="00666B0F"/>
    <w:rsid w:val="00673E8B"/>
    <w:rsid w:val="006931FA"/>
    <w:rsid w:val="00697C75"/>
    <w:rsid w:val="006A2538"/>
    <w:rsid w:val="006A3F66"/>
    <w:rsid w:val="006A4641"/>
    <w:rsid w:val="006B4E4A"/>
    <w:rsid w:val="006B76B7"/>
    <w:rsid w:val="006C1292"/>
    <w:rsid w:val="006C1833"/>
    <w:rsid w:val="006C1E44"/>
    <w:rsid w:val="006D258F"/>
    <w:rsid w:val="006D3249"/>
    <w:rsid w:val="006E2503"/>
    <w:rsid w:val="006E2B6A"/>
    <w:rsid w:val="006E40E3"/>
    <w:rsid w:val="006E53D2"/>
    <w:rsid w:val="006E5DA2"/>
    <w:rsid w:val="006E7D82"/>
    <w:rsid w:val="006F0EF2"/>
    <w:rsid w:val="006F2BDD"/>
    <w:rsid w:val="006F2DC1"/>
    <w:rsid w:val="006F4076"/>
    <w:rsid w:val="00700655"/>
    <w:rsid w:val="00703995"/>
    <w:rsid w:val="00704C97"/>
    <w:rsid w:val="00707726"/>
    <w:rsid w:val="00712DDE"/>
    <w:rsid w:val="00714D88"/>
    <w:rsid w:val="00721F5E"/>
    <w:rsid w:val="007239B4"/>
    <w:rsid w:val="0072416C"/>
    <w:rsid w:val="00735D30"/>
    <w:rsid w:val="00735FA5"/>
    <w:rsid w:val="00740899"/>
    <w:rsid w:val="00747ABF"/>
    <w:rsid w:val="00752B85"/>
    <w:rsid w:val="007552C1"/>
    <w:rsid w:val="0076315A"/>
    <w:rsid w:val="007649EB"/>
    <w:rsid w:val="00770937"/>
    <w:rsid w:val="00775DF7"/>
    <w:rsid w:val="0078467D"/>
    <w:rsid w:val="007938D7"/>
    <w:rsid w:val="00793C42"/>
    <w:rsid w:val="00794711"/>
    <w:rsid w:val="007A1906"/>
    <w:rsid w:val="007A4107"/>
    <w:rsid w:val="007B0850"/>
    <w:rsid w:val="007B174C"/>
    <w:rsid w:val="007B37CF"/>
    <w:rsid w:val="007B5DF3"/>
    <w:rsid w:val="007B7AE7"/>
    <w:rsid w:val="007C5E5A"/>
    <w:rsid w:val="007D3E85"/>
    <w:rsid w:val="007D5B4B"/>
    <w:rsid w:val="007F3ADB"/>
    <w:rsid w:val="007F6750"/>
    <w:rsid w:val="007F69F9"/>
    <w:rsid w:val="00804C8B"/>
    <w:rsid w:val="00805DF1"/>
    <w:rsid w:val="008079BC"/>
    <w:rsid w:val="00811120"/>
    <w:rsid w:val="00813208"/>
    <w:rsid w:val="00817309"/>
    <w:rsid w:val="00821E08"/>
    <w:rsid w:val="00824A0C"/>
    <w:rsid w:val="00832496"/>
    <w:rsid w:val="00832711"/>
    <w:rsid w:val="00837D6E"/>
    <w:rsid w:val="00841321"/>
    <w:rsid w:val="008415A4"/>
    <w:rsid w:val="0084775E"/>
    <w:rsid w:val="00852E68"/>
    <w:rsid w:val="008560D7"/>
    <w:rsid w:val="008579F4"/>
    <w:rsid w:val="00860E53"/>
    <w:rsid w:val="008661A9"/>
    <w:rsid w:val="00867052"/>
    <w:rsid w:val="008673F1"/>
    <w:rsid w:val="00870BD5"/>
    <w:rsid w:val="008710CF"/>
    <w:rsid w:val="008711D4"/>
    <w:rsid w:val="008735CD"/>
    <w:rsid w:val="00873E52"/>
    <w:rsid w:val="00876246"/>
    <w:rsid w:val="0087737A"/>
    <w:rsid w:val="00883DCD"/>
    <w:rsid w:val="00887E59"/>
    <w:rsid w:val="008A6DE6"/>
    <w:rsid w:val="008B306D"/>
    <w:rsid w:val="008B6C8F"/>
    <w:rsid w:val="008C505D"/>
    <w:rsid w:val="008D0A06"/>
    <w:rsid w:val="008D7D00"/>
    <w:rsid w:val="008E2AE7"/>
    <w:rsid w:val="008E41E5"/>
    <w:rsid w:val="008E47F6"/>
    <w:rsid w:val="008E7AC2"/>
    <w:rsid w:val="008F02A0"/>
    <w:rsid w:val="008F05C6"/>
    <w:rsid w:val="008F4857"/>
    <w:rsid w:val="008F70EE"/>
    <w:rsid w:val="00903724"/>
    <w:rsid w:val="009054D0"/>
    <w:rsid w:val="00907DE9"/>
    <w:rsid w:val="009105F7"/>
    <w:rsid w:val="009113DF"/>
    <w:rsid w:val="0091333A"/>
    <w:rsid w:val="00914900"/>
    <w:rsid w:val="0091670B"/>
    <w:rsid w:val="009236EF"/>
    <w:rsid w:val="00923A0A"/>
    <w:rsid w:val="009242EA"/>
    <w:rsid w:val="00931B8D"/>
    <w:rsid w:val="00935518"/>
    <w:rsid w:val="00943182"/>
    <w:rsid w:val="00947535"/>
    <w:rsid w:val="00947772"/>
    <w:rsid w:val="0095466E"/>
    <w:rsid w:val="009556CF"/>
    <w:rsid w:val="009603E5"/>
    <w:rsid w:val="00962CFE"/>
    <w:rsid w:val="00970E60"/>
    <w:rsid w:val="009756C6"/>
    <w:rsid w:val="00975B15"/>
    <w:rsid w:val="00977BAB"/>
    <w:rsid w:val="00982595"/>
    <w:rsid w:val="00982729"/>
    <w:rsid w:val="00992DEE"/>
    <w:rsid w:val="00992F98"/>
    <w:rsid w:val="00994547"/>
    <w:rsid w:val="00996495"/>
    <w:rsid w:val="0099776B"/>
    <w:rsid w:val="009A47B3"/>
    <w:rsid w:val="009A6056"/>
    <w:rsid w:val="009B16BD"/>
    <w:rsid w:val="009B6412"/>
    <w:rsid w:val="009C1F91"/>
    <w:rsid w:val="009C20E0"/>
    <w:rsid w:val="009D0AE7"/>
    <w:rsid w:val="009D14D4"/>
    <w:rsid w:val="009D1745"/>
    <w:rsid w:val="009D27CF"/>
    <w:rsid w:val="009D2897"/>
    <w:rsid w:val="009D384B"/>
    <w:rsid w:val="009D547C"/>
    <w:rsid w:val="009E3649"/>
    <w:rsid w:val="009E4DFE"/>
    <w:rsid w:val="009E6510"/>
    <w:rsid w:val="009F2ACC"/>
    <w:rsid w:val="00A00A90"/>
    <w:rsid w:val="00A01F20"/>
    <w:rsid w:val="00A0231C"/>
    <w:rsid w:val="00A073BB"/>
    <w:rsid w:val="00A0757C"/>
    <w:rsid w:val="00A13C74"/>
    <w:rsid w:val="00A17372"/>
    <w:rsid w:val="00A175BB"/>
    <w:rsid w:val="00A20828"/>
    <w:rsid w:val="00A25A1D"/>
    <w:rsid w:val="00A32D00"/>
    <w:rsid w:val="00A35E2A"/>
    <w:rsid w:val="00A40A6B"/>
    <w:rsid w:val="00A51D79"/>
    <w:rsid w:val="00A54413"/>
    <w:rsid w:val="00A54A91"/>
    <w:rsid w:val="00A56C61"/>
    <w:rsid w:val="00A649A6"/>
    <w:rsid w:val="00A72591"/>
    <w:rsid w:val="00A73350"/>
    <w:rsid w:val="00A75E3F"/>
    <w:rsid w:val="00A75E51"/>
    <w:rsid w:val="00A76BF8"/>
    <w:rsid w:val="00A826EE"/>
    <w:rsid w:val="00A95912"/>
    <w:rsid w:val="00AB1FA7"/>
    <w:rsid w:val="00AC343A"/>
    <w:rsid w:val="00AC7043"/>
    <w:rsid w:val="00AC7120"/>
    <w:rsid w:val="00AD165C"/>
    <w:rsid w:val="00AD5383"/>
    <w:rsid w:val="00AD5707"/>
    <w:rsid w:val="00AE1274"/>
    <w:rsid w:val="00AE6748"/>
    <w:rsid w:val="00AF2909"/>
    <w:rsid w:val="00AF4D1A"/>
    <w:rsid w:val="00B01355"/>
    <w:rsid w:val="00B114BD"/>
    <w:rsid w:val="00B21653"/>
    <w:rsid w:val="00B2379E"/>
    <w:rsid w:val="00B24114"/>
    <w:rsid w:val="00B36DE0"/>
    <w:rsid w:val="00B458F4"/>
    <w:rsid w:val="00B4698A"/>
    <w:rsid w:val="00B50935"/>
    <w:rsid w:val="00B51388"/>
    <w:rsid w:val="00B52240"/>
    <w:rsid w:val="00B654F3"/>
    <w:rsid w:val="00B70A38"/>
    <w:rsid w:val="00B756FA"/>
    <w:rsid w:val="00B7752C"/>
    <w:rsid w:val="00B81656"/>
    <w:rsid w:val="00B84B7B"/>
    <w:rsid w:val="00B943C3"/>
    <w:rsid w:val="00BA728E"/>
    <w:rsid w:val="00BB04D9"/>
    <w:rsid w:val="00BB578D"/>
    <w:rsid w:val="00BB6C2C"/>
    <w:rsid w:val="00BB7667"/>
    <w:rsid w:val="00BC6F04"/>
    <w:rsid w:val="00BC77F9"/>
    <w:rsid w:val="00BD6705"/>
    <w:rsid w:val="00BD7793"/>
    <w:rsid w:val="00BE4C5C"/>
    <w:rsid w:val="00BE740F"/>
    <w:rsid w:val="00BF29D2"/>
    <w:rsid w:val="00BF389D"/>
    <w:rsid w:val="00C03B9B"/>
    <w:rsid w:val="00C0448B"/>
    <w:rsid w:val="00C125D6"/>
    <w:rsid w:val="00C12F0A"/>
    <w:rsid w:val="00C131C2"/>
    <w:rsid w:val="00C179D9"/>
    <w:rsid w:val="00C26570"/>
    <w:rsid w:val="00C324B8"/>
    <w:rsid w:val="00C341AF"/>
    <w:rsid w:val="00C472F0"/>
    <w:rsid w:val="00C4794C"/>
    <w:rsid w:val="00C53566"/>
    <w:rsid w:val="00C56263"/>
    <w:rsid w:val="00C60606"/>
    <w:rsid w:val="00C73A1B"/>
    <w:rsid w:val="00C742B2"/>
    <w:rsid w:val="00C76F26"/>
    <w:rsid w:val="00C831DF"/>
    <w:rsid w:val="00C9423B"/>
    <w:rsid w:val="00CA3F4D"/>
    <w:rsid w:val="00CB1D2A"/>
    <w:rsid w:val="00CB2B7E"/>
    <w:rsid w:val="00CB3967"/>
    <w:rsid w:val="00CB55D0"/>
    <w:rsid w:val="00CC0158"/>
    <w:rsid w:val="00CC0509"/>
    <w:rsid w:val="00CC07F9"/>
    <w:rsid w:val="00CC21DE"/>
    <w:rsid w:val="00CC26FD"/>
    <w:rsid w:val="00CC3ED8"/>
    <w:rsid w:val="00CC4BE5"/>
    <w:rsid w:val="00CC567A"/>
    <w:rsid w:val="00CC7951"/>
    <w:rsid w:val="00CD288E"/>
    <w:rsid w:val="00CD3527"/>
    <w:rsid w:val="00CD453F"/>
    <w:rsid w:val="00CD6AF1"/>
    <w:rsid w:val="00CF0BE4"/>
    <w:rsid w:val="00CF1904"/>
    <w:rsid w:val="00CF27A5"/>
    <w:rsid w:val="00CF3220"/>
    <w:rsid w:val="00CF5E2A"/>
    <w:rsid w:val="00CF7348"/>
    <w:rsid w:val="00CF7B02"/>
    <w:rsid w:val="00D03DD5"/>
    <w:rsid w:val="00D14469"/>
    <w:rsid w:val="00D17633"/>
    <w:rsid w:val="00D22F32"/>
    <w:rsid w:val="00D30A5D"/>
    <w:rsid w:val="00D40CD7"/>
    <w:rsid w:val="00D40E20"/>
    <w:rsid w:val="00D450FD"/>
    <w:rsid w:val="00D51A70"/>
    <w:rsid w:val="00D57B31"/>
    <w:rsid w:val="00D71291"/>
    <w:rsid w:val="00D72239"/>
    <w:rsid w:val="00D72C97"/>
    <w:rsid w:val="00D73240"/>
    <w:rsid w:val="00D803F3"/>
    <w:rsid w:val="00D80E70"/>
    <w:rsid w:val="00D85130"/>
    <w:rsid w:val="00D86135"/>
    <w:rsid w:val="00D93338"/>
    <w:rsid w:val="00DA0DF4"/>
    <w:rsid w:val="00DA2040"/>
    <w:rsid w:val="00DA7F52"/>
    <w:rsid w:val="00DB1393"/>
    <w:rsid w:val="00DB7774"/>
    <w:rsid w:val="00DC1667"/>
    <w:rsid w:val="00DC2B1D"/>
    <w:rsid w:val="00DC63B8"/>
    <w:rsid w:val="00DD2479"/>
    <w:rsid w:val="00DE36E8"/>
    <w:rsid w:val="00DF2930"/>
    <w:rsid w:val="00E03546"/>
    <w:rsid w:val="00E03CA3"/>
    <w:rsid w:val="00E0638D"/>
    <w:rsid w:val="00E16457"/>
    <w:rsid w:val="00E17AFC"/>
    <w:rsid w:val="00E22FCC"/>
    <w:rsid w:val="00E256E0"/>
    <w:rsid w:val="00E26B06"/>
    <w:rsid w:val="00E309EE"/>
    <w:rsid w:val="00E32BB2"/>
    <w:rsid w:val="00E34CD4"/>
    <w:rsid w:val="00E34D0D"/>
    <w:rsid w:val="00E50576"/>
    <w:rsid w:val="00E63C5A"/>
    <w:rsid w:val="00E6551D"/>
    <w:rsid w:val="00E70977"/>
    <w:rsid w:val="00E70B5C"/>
    <w:rsid w:val="00E728DE"/>
    <w:rsid w:val="00E82988"/>
    <w:rsid w:val="00E833BF"/>
    <w:rsid w:val="00E922BF"/>
    <w:rsid w:val="00E92E6F"/>
    <w:rsid w:val="00E9498A"/>
    <w:rsid w:val="00E97BB2"/>
    <w:rsid w:val="00EB0480"/>
    <w:rsid w:val="00EB06AB"/>
    <w:rsid w:val="00EB2A11"/>
    <w:rsid w:val="00EC7C0F"/>
    <w:rsid w:val="00EE3141"/>
    <w:rsid w:val="00EE3F79"/>
    <w:rsid w:val="00EE5418"/>
    <w:rsid w:val="00EE5FCE"/>
    <w:rsid w:val="00EE7644"/>
    <w:rsid w:val="00EF12C3"/>
    <w:rsid w:val="00EF14B6"/>
    <w:rsid w:val="00EF1848"/>
    <w:rsid w:val="00F027BD"/>
    <w:rsid w:val="00F0505F"/>
    <w:rsid w:val="00F121FB"/>
    <w:rsid w:val="00F12575"/>
    <w:rsid w:val="00F13D12"/>
    <w:rsid w:val="00F201B5"/>
    <w:rsid w:val="00F249FF"/>
    <w:rsid w:val="00F31600"/>
    <w:rsid w:val="00F348B9"/>
    <w:rsid w:val="00F40C79"/>
    <w:rsid w:val="00F40D99"/>
    <w:rsid w:val="00F41705"/>
    <w:rsid w:val="00F4455E"/>
    <w:rsid w:val="00F51713"/>
    <w:rsid w:val="00F51B6D"/>
    <w:rsid w:val="00F60CC1"/>
    <w:rsid w:val="00F642D2"/>
    <w:rsid w:val="00F66EAC"/>
    <w:rsid w:val="00F70839"/>
    <w:rsid w:val="00F743AB"/>
    <w:rsid w:val="00F843FA"/>
    <w:rsid w:val="00F84925"/>
    <w:rsid w:val="00F863C6"/>
    <w:rsid w:val="00F86B95"/>
    <w:rsid w:val="00F90BFD"/>
    <w:rsid w:val="00F91612"/>
    <w:rsid w:val="00F96A3D"/>
    <w:rsid w:val="00F96F3C"/>
    <w:rsid w:val="00FA5761"/>
    <w:rsid w:val="00FA5D27"/>
    <w:rsid w:val="00FB446F"/>
    <w:rsid w:val="00FC694F"/>
    <w:rsid w:val="00FC6D6B"/>
    <w:rsid w:val="00FD0101"/>
    <w:rsid w:val="00FD0721"/>
    <w:rsid w:val="00FD1664"/>
    <w:rsid w:val="00FD5B96"/>
    <w:rsid w:val="00FE3104"/>
    <w:rsid w:val="00FF0182"/>
    <w:rsid w:val="00FF44BE"/>
    <w:rsid w:val="00FF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6B5357"/>
  <w15:docId w15:val="{BDE05366-F05C-403A-AAFF-3F969DC0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1" w:semiHidden="1" w:uiPriority="0"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657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1DE"/>
    <w:pPr>
      <w:ind w:left="720"/>
      <w:contextualSpacing/>
    </w:pPr>
  </w:style>
  <w:style w:type="character" w:customStyle="1" w:styleId="uverbluereg11pxtext">
    <w:name w:val="uverbluereg11pxtext"/>
    <w:basedOn w:val="DefaultParagraphFont"/>
    <w:uiPriority w:val="99"/>
    <w:rsid w:val="005C106C"/>
    <w:rPr>
      <w:rFonts w:cs="Times New Roman"/>
    </w:rPr>
  </w:style>
  <w:style w:type="character" w:styleId="CommentReference">
    <w:name w:val="annotation reference"/>
    <w:basedOn w:val="DefaultParagraphFont"/>
    <w:uiPriority w:val="99"/>
    <w:semiHidden/>
    <w:rsid w:val="0055756C"/>
    <w:rPr>
      <w:rFonts w:cs="Times New Roman"/>
      <w:sz w:val="16"/>
    </w:rPr>
  </w:style>
  <w:style w:type="paragraph" w:styleId="CommentText">
    <w:name w:val="annotation text"/>
    <w:basedOn w:val="Normal"/>
    <w:link w:val="CommentTextChar"/>
    <w:uiPriority w:val="99"/>
    <w:semiHidden/>
    <w:rsid w:val="005575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55756C"/>
    <w:rPr>
      <w:rFonts w:ascii="Times New Roman" w:hAnsi="Times New Roman"/>
      <w:sz w:val="20"/>
    </w:rPr>
  </w:style>
  <w:style w:type="paragraph" w:styleId="BalloonText">
    <w:name w:val="Balloon Text"/>
    <w:basedOn w:val="Normal"/>
    <w:link w:val="BalloonTextChar"/>
    <w:uiPriority w:val="99"/>
    <w:semiHidden/>
    <w:rsid w:val="0055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56C"/>
    <w:rPr>
      <w:rFonts w:ascii="Tahoma" w:hAnsi="Tahoma"/>
      <w:sz w:val="16"/>
    </w:rPr>
  </w:style>
  <w:style w:type="paragraph" w:styleId="CommentSubject">
    <w:name w:val="annotation subject"/>
    <w:basedOn w:val="CommentText"/>
    <w:next w:val="CommentText"/>
    <w:link w:val="CommentSubjectChar"/>
    <w:uiPriority w:val="99"/>
    <w:semiHidden/>
    <w:rsid w:val="00B2379E"/>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locked/>
    <w:rsid w:val="00B2379E"/>
    <w:rPr>
      <w:rFonts w:ascii="Times New Roman" w:hAnsi="Times New Roman"/>
      <w:b/>
      <w:sz w:val="20"/>
    </w:rPr>
  </w:style>
  <w:style w:type="paragraph" w:customStyle="1" w:styleId="Default">
    <w:name w:val="Default"/>
    <w:rsid w:val="00876246"/>
    <w:pPr>
      <w:autoSpaceDE w:val="0"/>
      <w:autoSpaceDN w:val="0"/>
      <w:adjustRightInd w:val="0"/>
    </w:pPr>
    <w:rPr>
      <w:color w:val="000000"/>
      <w:sz w:val="24"/>
      <w:szCs w:val="24"/>
    </w:rPr>
  </w:style>
  <w:style w:type="paragraph" w:styleId="PlainText">
    <w:name w:val="Plain Text"/>
    <w:basedOn w:val="Normal"/>
    <w:link w:val="PlainTextChar"/>
    <w:uiPriority w:val="99"/>
    <w:semiHidden/>
    <w:rsid w:val="00992DEE"/>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locked/>
    <w:rsid w:val="00992DEE"/>
    <w:rPr>
      <w:rFonts w:ascii="Consolas" w:hAnsi="Consolas"/>
      <w:sz w:val="21"/>
    </w:rPr>
  </w:style>
  <w:style w:type="paragraph" w:styleId="EndnoteText">
    <w:name w:val="endnote text"/>
    <w:basedOn w:val="Normal"/>
    <w:link w:val="EndnoteTextChar"/>
    <w:uiPriority w:val="99"/>
    <w:semiHidden/>
    <w:rsid w:val="009E364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E3649"/>
    <w:rPr>
      <w:sz w:val="20"/>
    </w:rPr>
  </w:style>
  <w:style w:type="character" w:styleId="EndnoteReference">
    <w:name w:val="endnote reference"/>
    <w:basedOn w:val="DefaultParagraphFont"/>
    <w:uiPriority w:val="99"/>
    <w:semiHidden/>
    <w:rsid w:val="009E3649"/>
    <w:rPr>
      <w:rFonts w:cs="Times New Roman"/>
      <w:vertAlign w:val="superscript"/>
    </w:rPr>
  </w:style>
  <w:style w:type="paragraph" w:styleId="FootnoteText">
    <w:name w:val="footnote text"/>
    <w:basedOn w:val="Normal"/>
    <w:link w:val="FootnoteTextChar"/>
    <w:uiPriority w:val="99"/>
    <w:semiHidden/>
    <w:rsid w:val="009E364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3649"/>
    <w:rPr>
      <w:sz w:val="20"/>
    </w:rPr>
  </w:style>
  <w:style w:type="character" w:styleId="FootnoteReference">
    <w:name w:val="footnote reference"/>
    <w:basedOn w:val="DefaultParagraphFont"/>
    <w:uiPriority w:val="99"/>
    <w:semiHidden/>
    <w:rsid w:val="009E3649"/>
    <w:rPr>
      <w:rFonts w:cs="Times New Roman"/>
      <w:vertAlign w:val="superscript"/>
    </w:rPr>
  </w:style>
  <w:style w:type="character" w:styleId="Hyperlink">
    <w:name w:val="Hyperlink"/>
    <w:basedOn w:val="DefaultParagraphFont"/>
    <w:uiPriority w:val="99"/>
    <w:rsid w:val="009E3649"/>
    <w:rPr>
      <w:rFonts w:cs="Times New Roman"/>
      <w:color w:val="0000FF"/>
      <w:u w:val="single"/>
    </w:rPr>
  </w:style>
  <w:style w:type="paragraph" w:styleId="Header">
    <w:name w:val="header"/>
    <w:basedOn w:val="Normal"/>
    <w:link w:val="HeaderChar"/>
    <w:uiPriority w:val="99"/>
    <w:semiHidden/>
    <w:rsid w:val="005C7D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C7DAF"/>
    <w:rPr>
      <w:rFonts w:cs="Times New Roman"/>
    </w:rPr>
  </w:style>
  <w:style w:type="paragraph" w:styleId="Footer">
    <w:name w:val="footer"/>
    <w:basedOn w:val="Normal"/>
    <w:link w:val="FooterChar"/>
    <w:uiPriority w:val="99"/>
    <w:rsid w:val="005C7DA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7DAF"/>
    <w:rPr>
      <w:rFonts w:cs="Times New Roman"/>
    </w:rPr>
  </w:style>
  <w:style w:type="paragraph" w:styleId="HTMLPreformatted">
    <w:name w:val="HTML Preformatted"/>
    <w:basedOn w:val="Normal"/>
    <w:link w:val="HTMLPreformattedChar"/>
    <w:uiPriority w:val="99"/>
    <w:semiHidden/>
    <w:rsid w:val="00D4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40E20"/>
    <w:rPr>
      <w:rFonts w:ascii="Courier New" w:hAnsi="Courier New"/>
      <w:sz w:val="20"/>
    </w:rPr>
  </w:style>
  <w:style w:type="character" w:styleId="FollowedHyperlink">
    <w:name w:val="FollowedHyperlink"/>
    <w:basedOn w:val="DefaultParagraphFont"/>
    <w:uiPriority w:val="99"/>
    <w:semiHidden/>
    <w:rsid w:val="00456D85"/>
    <w:rPr>
      <w:rFonts w:cs="Times New Roman"/>
      <w:color w:val="800080"/>
      <w:u w:val="single"/>
    </w:rPr>
  </w:style>
  <w:style w:type="paragraph" w:styleId="BodyText">
    <w:name w:val="Body Text"/>
    <w:basedOn w:val="Normal"/>
    <w:link w:val="BodyTextChar"/>
    <w:uiPriority w:val="99"/>
    <w:rsid w:val="005C4E7D"/>
    <w:pPr>
      <w:spacing w:after="160" w:line="240" w:lineRule="auto"/>
    </w:pPr>
    <w:rPr>
      <w:rFonts w:ascii="Book Antiqua" w:eastAsia="Times New Roman" w:hAnsi="Book Antiqua" w:cs="Times New Roman"/>
    </w:rPr>
  </w:style>
  <w:style w:type="character" w:customStyle="1" w:styleId="BodyTextChar">
    <w:name w:val="Body Text Char"/>
    <w:basedOn w:val="DefaultParagraphFont"/>
    <w:link w:val="BodyText"/>
    <w:uiPriority w:val="99"/>
    <w:locked/>
    <w:rsid w:val="005C4E7D"/>
    <w:rPr>
      <w:rFonts w:ascii="Book Antiqua" w:hAnsi="Book Antiqua"/>
    </w:rPr>
  </w:style>
  <w:style w:type="paragraph" w:customStyle="1" w:styleId="bullet">
    <w:name w:val="bullet"/>
    <w:basedOn w:val="Normal"/>
    <w:uiPriority w:val="99"/>
    <w:rsid w:val="005C4E7D"/>
    <w:pPr>
      <w:numPr>
        <w:numId w:val="21"/>
      </w:numPr>
      <w:spacing w:after="160" w:line="240" w:lineRule="auto"/>
    </w:pPr>
    <w:rPr>
      <w:rFonts w:ascii="Book Antiqua" w:eastAsia="Times New Roman" w:hAnsi="Book Antiqua" w:cs="Times New Roman"/>
    </w:rPr>
  </w:style>
  <w:style w:type="character" w:customStyle="1" w:styleId="FooterChar1">
    <w:name w:val="Footer Char1"/>
    <w:uiPriority w:val="99"/>
    <w:rsid w:val="00B7752C"/>
    <w:rPr>
      <w:rFonts w:ascii="Courier" w:hAnsi="Courier"/>
      <w:sz w:val="22"/>
    </w:rPr>
  </w:style>
  <w:style w:type="table" w:customStyle="1" w:styleId="TableGrid">
    <w:name w:val="TableGrid"/>
    <w:rsid w:val="00A32D0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7657">
      <w:marLeft w:val="0"/>
      <w:marRight w:val="0"/>
      <w:marTop w:val="0"/>
      <w:marBottom w:val="0"/>
      <w:divBdr>
        <w:top w:val="none" w:sz="0" w:space="0" w:color="auto"/>
        <w:left w:val="none" w:sz="0" w:space="0" w:color="auto"/>
        <w:bottom w:val="none" w:sz="0" w:space="0" w:color="auto"/>
        <w:right w:val="none" w:sz="0" w:space="0" w:color="auto"/>
      </w:divBdr>
      <w:divsChild>
        <w:div w:id="79837661">
          <w:marLeft w:val="0"/>
          <w:marRight w:val="0"/>
          <w:marTop w:val="0"/>
          <w:marBottom w:val="0"/>
          <w:divBdr>
            <w:top w:val="none" w:sz="0" w:space="0" w:color="auto"/>
            <w:left w:val="none" w:sz="0" w:space="0" w:color="auto"/>
            <w:bottom w:val="none" w:sz="0" w:space="0" w:color="auto"/>
            <w:right w:val="none" w:sz="0" w:space="0" w:color="auto"/>
          </w:divBdr>
        </w:div>
        <w:div w:id="79837664">
          <w:marLeft w:val="0"/>
          <w:marRight w:val="0"/>
          <w:marTop w:val="0"/>
          <w:marBottom w:val="0"/>
          <w:divBdr>
            <w:top w:val="none" w:sz="0" w:space="0" w:color="auto"/>
            <w:left w:val="none" w:sz="0" w:space="0" w:color="auto"/>
            <w:bottom w:val="none" w:sz="0" w:space="0" w:color="auto"/>
            <w:right w:val="none" w:sz="0" w:space="0" w:color="auto"/>
          </w:divBdr>
        </w:div>
        <w:div w:id="79837665">
          <w:marLeft w:val="0"/>
          <w:marRight w:val="0"/>
          <w:marTop w:val="0"/>
          <w:marBottom w:val="0"/>
          <w:divBdr>
            <w:top w:val="none" w:sz="0" w:space="0" w:color="auto"/>
            <w:left w:val="none" w:sz="0" w:space="0" w:color="auto"/>
            <w:bottom w:val="none" w:sz="0" w:space="0" w:color="auto"/>
            <w:right w:val="none" w:sz="0" w:space="0" w:color="auto"/>
          </w:divBdr>
        </w:div>
        <w:div w:id="79837668">
          <w:marLeft w:val="0"/>
          <w:marRight w:val="0"/>
          <w:marTop w:val="0"/>
          <w:marBottom w:val="0"/>
          <w:divBdr>
            <w:top w:val="none" w:sz="0" w:space="0" w:color="auto"/>
            <w:left w:val="none" w:sz="0" w:space="0" w:color="auto"/>
            <w:bottom w:val="none" w:sz="0" w:space="0" w:color="auto"/>
            <w:right w:val="none" w:sz="0" w:space="0" w:color="auto"/>
          </w:divBdr>
        </w:div>
        <w:div w:id="79837677">
          <w:marLeft w:val="0"/>
          <w:marRight w:val="0"/>
          <w:marTop w:val="0"/>
          <w:marBottom w:val="0"/>
          <w:divBdr>
            <w:top w:val="none" w:sz="0" w:space="0" w:color="auto"/>
            <w:left w:val="none" w:sz="0" w:space="0" w:color="auto"/>
            <w:bottom w:val="none" w:sz="0" w:space="0" w:color="auto"/>
            <w:right w:val="none" w:sz="0" w:space="0" w:color="auto"/>
          </w:divBdr>
        </w:div>
        <w:div w:id="79837678">
          <w:marLeft w:val="0"/>
          <w:marRight w:val="0"/>
          <w:marTop w:val="0"/>
          <w:marBottom w:val="0"/>
          <w:divBdr>
            <w:top w:val="none" w:sz="0" w:space="0" w:color="auto"/>
            <w:left w:val="none" w:sz="0" w:space="0" w:color="auto"/>
            <w:bottom w:val="none" w:sz="0" w:space="0" w:color="auto"/>
            <w:right w:val="none" w:sz="0" w:space="0" w:color="auto"/>
          </w:divBdr>
        </w:div>
        <w:div w:id="79837681">
          <w:marLeft w:val="0"/>
          <w:marRight w:val="0"/>
          <w:marTop w:val="0"/>
          <w:marBottom w:val="0"/>
          <w:divBdr>
            <w:top w:val="none" w:sz="0" w:space="0" w:color="auto"/>
            <w:left w:val="none" w:sz="0" w:space="0" w:color="auto"/>
            <w:bottom w:val="none" w:sz="0" w:space="0" w:color="auto"/>
            <w:right w:val="none" w:sz="0" w:space="0" w:color="auto"/>
          </w:divBdr>
        </w:div>
      </w:divsChild>
    </w:div>
    <w:div w:id="79837666">
      <w:marLeft w:val="0"/>
      <w:marRight w:val="0"/>
      <w:marTop w:val="0"/>
      <w:marBottom w:val="0"/>
      <w:divBdr>
        <w:top w:val="none" w:sz="0" w:space="0" w:color="auto"/>
        <w:left w:val="none" w:sz="0" w:space="0" w:color="auto"/>
        <w:bottom w:val="none" w:sz="0" w:space="0" w:color="auto"/>
        <w:right w:val="none" w:sz="0" w:space="0" w:color="auto"/>
      </w:divBdr>
    </w:div>
    <w:div w:id="79837669">
      <w:marLeft w:val="0"/>
      <w:marRight w:val="0"/>
      <w:marTop w:val="0"/>
      <w:marBottom w:val="0"/>
      <w:divBdr>
        <w:top w:val="none" w:sz="0" w:space="0" w:color="auto"/>
        <w:left w:val="none" w:sz="0" w:space="0" w:color="auto"/>
        <w:bottom w:val="none" w:sz="0" w:space="0" w:color="auto"/>
        <w:right w:val="none" w:sz="0" w:space="0" w:color="auto"/>
      </w:divBdr>
      <w:divsChild>
        <w:div w:id="79837651">
          <w:marLeft w:val="0"/>
          <w:marRight w:val="0"/>
          <w:marTop w:val="0"/>
          <w:marBottom w:val="0"/>
          <w:divBdr>
            <w:top w:val="none" w:sz="0" w:space="0" w:color="auto"/>
            <w:left w:val="none" w:sz="0" w:space="0" w:color="auto"/>
            <w:bottom w:val="none" w:sz="0" w:space="0" w:color="auto"/>
            <w:right w:val="none" w:sz="0" w:space="0" w:color="auto"/>
          </w:divBdr>
        </w:div>
        <w:div w:id="79837652">
          <w:marLeft w:val="0"/>
          <w:marRight w:val="0"/>
          <w:marTop w:val="0"/>
          <w:marBottom w:val="0"/>
          <w:divBdr>
            <w:top w:val="none" w:sz="0" w:space="0" w:color="auto"/>
            <w:left w:val="none" w:sz="0" w:space="0" w:color="auto"/>
            <w:bottom w:val="none" w:sz="0" w:space="0" w:color="auto"/>
            <w:right w:val="none" w:sz="0" w:space="0" w:color="auto"/>
          </w:divBdr>
        </w:div>
        <w:div w:id="79837654">
          <w:marLeft w:val="0"/>
          <w:marRight w:val="0"/>
          <w:marTop w:val="0"/>
          <w:marBottom w:val="0"/>
          <w:divBdr>
            <w:top w:val="none" w:sz="0" w:space="0" w:color="auto"/>
            <w:left w:val="none" w:sz="0" w:space="0" w:color="auto"/>
            <w:bottom w:val="none" w:sz="0" w:space="0" w:color="auto"/>
            <w:right w:val="none" w:sz="0" w:space="0" w:color="auto"/>
          </w:divBdr>
        </w:div>
        <w:div w:id="79837659">
          <w:marLeft w:val="0"/>
          <w:marRight w:val="0"/>
          <w:marTop w:val="0"/>
          <w:marBottom w:val="0"/>
          <w:divBdr>
            <w:top w:val="none" w:sz="0" w:space="0" w:color="auto"/>
            <w:left w:val="none" w:sz="0" w:space="0" w:color="auto"/>
            <w:bottom w:val="none" w:sz="0" w:space="0" w:color="auto"/>
            <w:right w:val="none" w:sz="0" w:space="0" w:color="auto"/>
          </w:divBdr>
        </w:div>
        <w:div w:id="79837670">
          <w:marLeft w:val="0"/>
          <w:marRight w:val="0"/>
          <w:marTop w:val="0"/>
          <w:marBottom w:val="0"/>
          <w:divBdr>
            <w:top w:val="none" w:sz="0" w:space="0" w:color="auto"/>
            <w:left w:val="none" w:sz="0" w:space="0" w:color="auto"/>
            <w:bottom w:val="none" w:sz="0" w:space="0" w:color="auto"/>
            <w:right w:val="none" w:sz="0" w:space="0" w:color="auto"/>
          </w:divBdr>
        </w:div>
        <w:div w:id="79837680">
          <w:marLeft w:val="0"/>
          <w:marRight w:val="0"/>
          <w:marTop w:val="0"/>
          <w:marBottom w:val="0"/>
          <w:divBdr>
            <w:top w:val="none" w:sz="0" w:space="0" w:color="auto"/>
            <w:left w:val="none" w:sz="0" w:space="0" w:color="auto"/>
            <w:bottom w:val="none" w:sz="0" w:space="0" w:color="auto"/>
            <w:right w:val="none" w:sz="0" w:space="0" w:color="auto"/>
          </w:divBdr>
        </w:div>
        <w:div w:id="79837686">
          <w:marLeft w:val="0"/>
          <w:marRight w:val="0"/>
          <w:marTop w:val="0"/>
          <w:marBottom w:val="0"/>
          <w:divBdr>
            <w:top w:val="none" w:sz="0" w:space="0" w:color="auto"/>
            <w:left w:val="none" w:sz="0" w:space="0" w:color="auto"/>
            <w:bottom w:val="none" w:sz="0" w:space="0" w:color="auto"/>
            <w:right w:val="none" w:sz="0" w:space="0" w:color="auto"/>
          </w:divBdr>
        </w:div>
        <w:div w:id="79837689">
          <w:marLeft w:val="0"/>
          <w:marRight w:val="0"/>
          <w:marTop w:val="0"/>
          <w:marBottom w:val="0"/>
          <w:divBdr>
            <w:top w:val="none" w:sz="0" w:space="0" w:color="auto"/>
            <w:left w:val="none" w:sz="0" w:space="0" w:color="auto"/>
            <w:bottom w:val="none" w:sz="0" w:space="0" w:color="auto"/>
            <w:right w:val="none" w:sz="0" w:space="0" w:color="auto"/>
          </w:divBdr>
        </w:div>
        <w:div w:id="79837696">
          <w:marLeft w:val="0"/>
          <w:marRight w:val="0"/>
          <w:marTop w:val="0"/>
          <w:marBottom w:val="0"/>
          <w:divBdr>
            <w:top w:val="none" w:sz="0" w:space="0" w:color="auto"/>
            <w:left w:val="none" w:sz="0" w:space="0" w:color="auto"/>
            <w:bottom w:val="none" w:sz="0" w:space="0" w:color="auto"/>
            <w:right w:val="none" w:sz="0" w:space="0" w:color="auto"/>
          </w:divBdr>
        </w:div>
        <w:div w:id="79837702">
          <w:marLeft w:val="0"/>
          <w:marRight w:val="0"/>
          <w:marTop w:val="0"/>
          <w:marBottom w:val="0"/>
          <w:divBdr>
            <w:top w:val="none" w:sz="0" w:space="0" w:color="auto"/>
            <w:left w:val="none" w:sz="0" w:space="0" w:color="auto"/>
            <w:bottom w:val="none" w:sz="0" w:space="0" w:color="auto"/>
            <w:right w:val="none" w:sz="0" w:space="0" w:color="auto"/>
          </w:divBdr>
        </w:div>
      </w:divsChild>
    </w:div>
    <w:div w:id="79837672">
      <w:marLeft w:val="0"/>
      <w:marRight w:val="0"/>
      <w:marTop w:val="0"/>
      <w:marBottom w:val="0"/>
      <w:divBdr>
        <w:top w:val="none" w:sz="0" w:space="0" w:color="auto"/>
        <w:left w:val="none" w:sz="0" w:space="0" w:color="auto"/>
        <w:bottom w:val="none" w:sz="0" w:space="0" w:color="auto"/>
        <w:right w:val="none" w:sz="0" w:space="0" w:color="auto"/>
      </w:divBdr>
      <w:divsChild>
        <w:div w:id="79837683">
          <w:marLeft w:val="0"/>
          <w:marRight w:val="0"/>
          <w:marTop w:val="0"/>
          <w:marBottom w:val="0"/>
          <w:divBdr>
            <w:top w:val="none" w:sz="0" w:space="0" w:color="auto"/>
            <w:left w:val="none" w:sz="0" w:space="0" w:color="auto"/>
            <w:bottom w:val="none" w:sz="0" w:space="0" w:color="auto"/>
            <w:right w:val="none" w:sz="0" w:space="0" w:color="auto"/>
          </w:divBdr>
        </w:div>
      </w:divsChild>
    </w:div>
    <w:div w:id="79837674">
      <w:marLeft w:val="0"/>
      <w:marRight w:val="0"/>
      <w:marTop w:val="0"/>
      <w:marBottom w:val="0"/>
      <w:divBdr>
        <w:top w:val="none" w:sz="0" w:space="0" w:color="auto"/>
        <w:left w:val="none" w:sz="0" w:space="0" w:color="auto"/>
        <w:bottom w:val="none" w:sz="0" w:space="0" w:color="auto"/>
        <w:right w:val="none" w:sz="0" w:space="0" w:color="auto"/>
      </w:divBdr>
    </w:div>
    <w:div w:id="79837675">
      <w:marLeft w:val="0"/>
      <w:marRight w:val="0"/>
      <w:marTop w:val="0"/>
      <w:marBottom w:val="0"/>
      <w:divBdr>
        <w:top w:val="none" w:sz="0" w:space="0" w:color="auto"/>
        <w:left w:val="none" w:sz="0" w:space="0" w:color="auto"/>
        <w:bottom w:val="none" w:sz="0" w:space="0" w:color="auto"/>
        <w:right w:val="none" w:sz="0" w:space="0" w:color="auto"/>
      </w:divBdr>
    </w:div>
    <w:div w:id="79837676">
      <w:marLeft w:val="0"/>
      <w:marRight w:val="0"/>
      <w:marTop w:val="0"/>
      <w:marBottom w:val="0"/>
      <w:divBdr>
        <w:top w:val="none" w:sz="0" w:space="0" w:color="auto"/>
        <w:left w:val="none" w:sz="0" w:space="0" w:color="auto"/>
        <w:bottom w:val="none" w:sz="0" w:space="0" w:color="auto"/>
        <w:right w:val="none" w:sz="0" w:space="0" w:color="auto"/>
      </w:divBdr>
    </w:div>
    <w:div w:id="79837679">
      <w:marLeft w:val="0"/>
      <w:marRight w:val="0"/>
      <w:marTop w:val="0"/>
      <w:marBottom w:val="0"/>
      <w:divBdr>
        <w:top w:val="none" w:sz="0" w:space="0" w:color="auto"/>
        <w:left w:val="none" w:sz="0" w:space="0" w:color="auto"/>
        <w:bottom w:val="none" w:sz="0" w:space="0" w:color="auto"/>
        <w:right w:val="none" w:sz="0" w:space="0" w:color="auto"/>
      </w:divBdr>
    </w:div>
    <w:div w:id="79837690">
      <w:marLeft w:val="0"/>
      <w:marRight w:val="0"/>
      <w:marTop w:val="0"/>
      <w:marBottom w:val="0"/>
      <w:divBdr>
        <w:top w:val="none" w:sz="0" w:space="0" w:color="auto"/>
        <w:left w:val="none" w:sz="0" w:space="0" w:color="auto"/>
        <w:bottom w:val="none" w:sz="0" w:space="0" w:color="auto"/>
        <w:right w:val="none" w:sz="0" w:space="0" w:color="auto"/>
      </w:divBdr>
      <w:divsChild>
        <w:div w:id="79837658">
          <w:marLeft w:val="0"/>
          <w:marRight w:val="0"/>
          <w:marTop w:val="0"/>
          <w:marBottom w:val="0"/>
          <w:divBdr>
            <w:top w:val="none" w:sz="0" w:space="0" w:color="auto"/>
            <w:left w:val="none" w:sz="0" w:space="0" w:color="auto"/>
            <w:bottom w:val="none" w:sz="0" w:space="0" w:color="auto"/>
            <w:right w:val="none" w:sz="0" w:space="0" w:color="auto"/>
          </w:divBdr>
        </w:div>
        <w:div w:id="79837660">
          <w:marLeft w:val="0"/>
          <w:marRight w:val="0"/>
          <w:marTop w:val="0"/>
          <w:marBottom w:val="0"/>
          <w:divBdr>
            <w:top w:val="none" w:sz="0" w:space="0" w:color="auto"/>
            <w:left w:val="none" w:sz="0" w:space="0" w:color="auto"/>
            <w:bottom w:val="none" w:sz="0" w:space="0" w:color="auto"/>
            <w:right w:val="none" w:sz="0" w:space="0" w:color="auto"/>
          </w:divBdr>
        </w:div>
        <w:div w:id="79837663">
          <w:marLeft w:val="0"/>
          <w:marRight w:val="0"/>
          <w:marTop w:val="0"/>
          <w:marBottom w:val="0"/>
          <w:divBdr>
            <w:top w:val="none" w:sz="0" w:space="0" w:color="auto"/>
            <w:left w:val="none" w:sz="0" w:space="0" w:color="auto"/>
            <w:bottom w:val="none" w:sz="0" w:space="0" w:color="auto"/>
            <w:right w:val="none" w:sz="0" w:space="0" w:color="auto"/>
          </w:divBdr>
        </w:div>
        <w:div w:id="79837682">
          <w:marLeft w:val="0"/>
          <w:marRight w:val="0"/>
          <w:marTop w:val="0"/>
          <w:marBottom w:val="0"/>
          <w:divBdr>
            <w:top w:val="none" w:sz="0" w:space="0" w:color="auto"/>
            <w:left w:val="none" w:sz="0" w:space="0" w:color="auto"/>
            <w:bottom w:val="none" w:sz="0" w:space="0" w:color="auto"/>
            <w:right w:val="none" w:sz="0" w:space="0" w:color="auto"/>
          </w:divBdr>
        </w:div>
        <w:div w:id="79837691">
          <w:marLeft w:val="0"/>
          <w:marRight w:val="0"/>
          <w:marTop w:val="0"/>
          <w:marBottom w:val="0"/>
          <w:divBdr>
            <w:top w:val="none" w:sz="0" w:space="0" w:color="auto"/>
            <w:left w:val="none" w:sz="0" w:space="0" w:color="auto"/>
            <w:bottom w:val="none" w:sz="0" w:space="0" w:color="auto"/>
            <w:right w:val="none" w:sz="0" w:space="0" w:color="auto"/>
          </w:divBdr>
        </w:div>
        <w:div w:id="79837698">
          <w:marLeft w:val="0"/>
          <w:marRight w:val="0"/>
          <w:marTop w:val="0"/>
          <w:marBottom w:val="0"/>
          <w:divBdr>
            <w:top w:val="none" w:sz="0" w:space="0" w:color="auto"/>
            <w:left w:val="none" w:sz="0" w:space="0" w:color="auto"/>
            <w:bottom w:val="none" w:sz="0" w:space="0" w:color="auto"/>
            <w:right w:val="none" w:sz="0" w:space="0" w:color="auto"/>
          </w:divBdr>
        </w:div>
      </w:divsChild>
    </w:div>
    <w:div w:id="79837692">
      <w:marLeft w:val="0"/>
      <w:marRight w:val="0"/>
      <w:marTop w:val="0"/>
      <w:marBottom w:val="0"/>
      <w:divBdr>
        <w:top w:val="none" w:sz="0" w:space="0" w:color="auto"/>
        <w:left w:val="none" w:sz="0" w:space="0" w:color="auto"/>
        <w:bottom w:val="none" w:sz="0" w:space="0" w:color="auto"/>
        <w:right w:val="none" w:sz="0" w:space="0" w:color="auto"/>
      </w:divBdr>
    </w:div>
    <w:div w:id="79837694">
      <w:marLeft w:val="0"/>
      <w:marRight w:val="0"/>
      <w:marTop w:val="0"/>
      <w:marBottom w:val="0"/>
      <w:divBdr>
        <w:top w:val="none" w:sz="0" w:space="0" w:color="auto"/>
        <w:left w:val="none" w:sz="0" w:space="0" w:color="auto"/>
        <w:bottom w:val="none" w:sz="0" w:space="0" w:color="auto"/>
        <w:right w:val="none" w:sz="0" w:space="0" w:color="auto"/>
      </w:divBdr>
      <w:divsChild>
        <w:div w:id="79837653">
          <w:marLeft w:val="0"/>
          <w:marRight w:val="0"/>
          <w:marTop w:val="0"/>
          <w:marBottom w:val="0"/>
          <w:divBdr>
            <w:top w:val="none" w:sz="0" w:space="0" w:color="auto"/>
            <w:left w:val="none" w:sz="0" w:space="0" w:color="auto"/>
            <w:bottom w:val="none" w:sz="0" w:space="0" w:color="auto"/>
            <w:right w:val="none" w:sz="0" w:space="0" w:color="auto"/>
          </w:divBdr>
        </w:div>
        <w:div w:id="79837655">
          <w:marLeft w:val="0"/>
          <w:marRight w:val="0"/>
          <w:marTop w:val="0"/>
          <w:marBottom w:val="0"/>
          <w:divBdr>
            <w:top w:val="none" w:sz="0" w:space="0" w:color="auto"/>
            <w:left w:val="none" w:sz="0" w:space="0" w:color="auto"/>
            <w:bottom w:val="none" w:sz="0" w:space="0" w:color="auto"/>
            <w:right w:val="none" w:sz="0" w:space="0" w:color="auto"/>
          </w:divBdr>
        </w:div>
        <w:div w:id="79837656">
          <w:marLeft w:val="0"/>
          <w:marRight w:val="0"/>
          <w:marTop w:val="0"/>
          <w:marBottom w:val="0"/>
          <w:divBdr>
            <w:top w:val="none" w:sz="0" w:space="0" w:color="auto"/>
            <w:left w:val="none" w:sz="0" w:space="0" w:color="auto"/>
            <w:bottom w:val="none" w:sz="0" w:space="0" w:color="auto"/>
            <w:right w:val="none" w:sz="0" w:space="0" w:color="auto"/>
          </w:divBdr>
        </w:div>
        <w:div w:id="79837662">
          <w:marLeft w:val="0"/>
          <w:marRight w:val="0"/>
          <w:marTop w:val="0"/>
          <w:marBottom w:val="0"/>
          <w:divBdr>
            <w:top w:val="none" w:sz="0" w:space="0" w:color="auto"/>
            <w:left w:val="none" w:sz="0" w:space="0" w:color="auto"/>
            <w:bottom w:val="none" w:sz="0" w:space="0" w:color="auto"/>
            <w:right w:val="none" w:sz="0" w:space="0" w:color="auto"/>
          </w:divBdr>
        </w:div>
        <w:div w:id="79837667">
          <w:marLeft w:val="0"/>
          <w:marRight w:val="0"/>
          <w:marTop w:val="0"/>
          <w:marBottom w:val="0"/>
          <w:divBdr>
            <w:top w:val="none" w:sz="0" w:space="0" w:color="auto"/>
            <w:left w:val="none" w:sz="0" w:space="0" w:color="auto"/>
            <w:bottom w:val="none" w:sz="0" w:space="0" w:color="auto"/>
            <w:right w:val="none" w:sz="0" w:space="0" w:color="auto"/>
          </w:divBdr>
        </w:div>
        <w:div w:id="79837671">
          <w:marLeft w:val="0"/>
          <w:marRight w:val="0"/>
          <w:marTop w:val="0"/>
          <w:marBottom w:val="0"/>
          <w:divBdr>
            <w:top w:val="none" w:sz="0" w:space="0" w:color="auto"/>
            <w:left w:val="none" w:sz="0" w:space="0" w:color="auto"/>
            <w:bottom w:val="none" w:sz="0" w:space="0" w:color="auto"/>
            <w:right w:val="none" w:sz="0" w:space="0" w:color="auto"/>
          </w:divBdr>
        </w:div>
        <w:div w:id="79837673">
          <w:marLeft w:val="0"/>
          <w:marRight w:val="0"/>
          <w:marTop w:val="0"/>
          <w:marBottom w:val="0"/>
          <w:divBdr>
            <w:top w:val="none" w:sz="0" w:space="0" w:color="auto"/>
            <w:left w:val="none" w:sz="0" w:space="0" w:color="auto"/>
            <w:bottom w:val="none" w:sz="0" w:space="0" w:color="auto"/>
            <w:right w:val="none" w:sz="0" w:space="0" w:color="auto"/>
          </w:divBdr>
        </w:div>
        <w:div w:id="79837684">
          <w:marLeft w:val="0"/>
          <w:marRight w:val="0"/>
          <w:marTop w:val="0"/>
          <w:marBottom w:val="0"/>
          <w:divBdr>
            <w:top w:val="none" w:sz="0" w:space="0" w:color="auto"/>
            <w:left w:val="none" w:sz="0" w:space="0" w:color="auto"/>
            <w:bottom w:val="none" w:sz="0" w:space="0" w:color="auto"/>
            <w:right w:val="none" w:sz="0" w:space="0" w:color="auto"/>
          </w:divBdr>
        </w:div>
        <w:div w:id="79837685">
          <w:marLeft w:val="0"/>
          <w:marRight w:val="0"/>
          <w:marTop w:val="0"/>
          <w:marBottom w:val="0"/>
          <w:divBdr>
            <w:top w:val="none" w:sz="0" w:space="0" w:color="auto"/>
            <w:left w:val="none" w:sz="0" w:space="0" w:color="auto"/>
            <w:bottom w:val="none" w:sz="0" w:space="0" w:color="auto"/>
            <w:right w:val="none" w:sz="0" w:space="0" w:color="auto"/>
          </w:divBdr>
        </w:div>
        <w:div w:id="79837687">
          <w:marLeft w:val="0"/>
          <w:marRight w:val="0"/>
          <w:marTop w:val="0"/>
          <w:marBottom w:val="0"/>
          <w:divBdr>
            <w:top w:val="none" w:sz="0" w:space="0" w:color="auto"/>
            <w:left w:val="none" w:sz="0" w:space="0" w:color="auto"/>
            <w:bottom w:val="none" w:sz="0" w:space="0" w:color="auto"/>
            <w:right w:val="none" w:sz="0" w:space="0" w:color="auto"/>
          </w:divBdr>
        </w:div>
        <w:div w:id="79837688">
          <w:marLeft w:val="0"/>
          <w:marRight w:val="0"/>
          <w:marTop w:val="0"/>
          <w:marBottom w:val="0"/>
          <w:divBdr>
            <w:top w:val="none" w:sz="0" w:space="0" w:color="auto"/>
            <w:left w:val="none" w:sz="0" w:space="0" w:color="auto"/>
            <w:bottom w:val="none" w:sz="0" w:space="0" w:color="auto"/>
            <w:right w:val="none" w:sz="0" w:space="0" w:color="auto"/>
          </w:divBdr>
        </w:div>
        <w:div w:id="79837693">
          <w:marLeft w:val="0"/>
          <w:marRight w:val="0"/>
          <w:marTop w:val="0"/>
          <w:marBottom w:val="0"/>
          <w:divBdr>
            <w:top w:val="none" w:sz="0" w:space="0" w:color="auto"/>
            <w:left w:val="none" w:sz="0" w:space="0" w:color="auto"/>
            <w:bottom w:val="none" w:sz="0" w:space="0" w:color="auto"/>
            <w:right w:val="none" w:sz="0" w:space="0" w:color="auto"/>
          </w:divBdr>
        </w:div>
        <w:div w:id="79837695">
          <w:marLeft w:val="0"/>
          <w:marRight w:val="0"/>
          <w:marTop w:val="0"/>
          <w:marBottom w:val="0"/>
          <w:divBdr>
            <w:top w:val="none" w:sz="0" w:space="0" w:color="auto"/>
            <w:left w:val="none" w:sz="0" w:space="0" w:color="auto"/>
            <w:bottom w:val="none" w:sz="0" w:space="0" w:color="auto"/>
            <w:right w:val="none" w:sz="0" w:space="0" w:color="auto"/>
          </w:divBdr>
        </w:div>
        <w:div w:id="79837697">
          <w:marLeft w:val="0"/>
          <w:marRight w:val="0"/>
          <w:marTop w:val="0"/>
          <w:marBottom w:val="0"/>
          <w:divBdr>
            <w:top w:val="none" w:sz="0" w:space="0" w:color="auto"/>
            <w:left w:val="none" w:sz="0" w:space="0" w:color="auto"/>
            <w:bottom w:val="none" w:sz="0" w:space="0" w:color="auto"/>
            <w:right w:val="none" w:sz="0" w:space="0" w:color="auto"/>
          </w:divBdr>
        </w:div>
        <w:div w:id="79837701">
          <w:marLeft w:val="0"/>
          <w:marRight w:val="0"/>
          <w:marTop w:val="0"/>
          <w:marBottom w:val="0"/>
          <w:divBdr>
            <w:top w:val="none" w:sz="0" w:space="0" w:color="auto"/>
            <w:left w:val="none" w:sz="0" w:space="0" w:color="auto"/>
            <w:bottom w:val="none" w:sz="0" w:space="0" w:color="auto"/>
            <w:right w:val="none" w:sz="0" w:space="0" w:color="auto"/>
          </w:divBdr>
        </w:div>
      </w:divsChild>
    </w:div>
    <w:div w:id="79837699">
      <w:marLeft w:val="0"/>
      <w:marRight w:val="0"/>
      <w:marTop w:val="0"/>
      <w:marBottom w:val="0"/>
      <w:divBdr>
        <w:top w:val="none" w:sz="0" w:space="0" w:color="auto"/>
        <w:left w:val="none" w:sz="0" w:space="0" w:color="auto"/>
        <w:bottom w:val="none" w:sz="0" w:space="0" w:color="auto"/>
        <w:right w:val="none" w:sz="0" w:space="0" w:color="auto"/>
      </w:divBdr>
    </w:div>
    <w:div w:id="79837700">
      <w:marLeft w:val="0"/>
      <w:marRight w:val="0"/>
      <w:marTop w:val="0"/>
      <w:marBottom w:val="0"/>
      <w:divBdr>
        <w:top w:val="none" w:sz="0" w:space="0" w:color="auto"/>
        <w:left w:val="none" w:sz="0" w:space="0" w:color="auto"/>
        <w:bottom w:val="none" w:sz="0" w:space="0" w:color="auto"/>
        <w:right w:val="none" w:sz="0" w:space="0" w:color="auto"/>
      </w:divBdr>
    </w:div>
    <w:div w:id="170068899">
      <w:bodyDiv w:val="1"/>
      <w:marLeft w:val="0"/>
      <w:marRight w:val="0"/>
      <w:marTop w:val="0"/>
      <w:marBottom w:val="0"/>
      <w:divBdr>
        <w:top w:val="none" w:sz="0" w:space="0" w:color="auto"/>
        <w:left w:val="none" w:sz="0" w:space="0" w:color="auto"/>
        <w:bottom w:val="none" w:sz="0" w:space="0" w:color="auto"/>
        <w:right w:val="none" w:sz="0" w:space="0" w:color="auto"/>
      </w:divBdr>
      <w:divsChild>
        <w:div w:id="674576079">
          <w:marLeft w:val="0"/>
          <w:marRight w:val="0"/>
          <w:marTop w:val="0"/>
          <w:marBottom w:val="0"/>
          <w:divBdr>
            <w:top w:val="none" w:sz="0" w:space="0" w:color="auto"/>
            <w:left w:val="none" w:sz="0" w:space="0" w:color="auto"/>
            <w:bottom w:val="none" w:sz="0" w:space="0" w:color="auto"/>
            <w:right w:val="none" w:sz="0" w:space="0" w:color="auto"/>
          </w:divBdr>
        </w:div>
        <w:div w:id="779648002">
          <w:marLeft w:val="0"/>
          <w:marRight w:val="0"/>
          <w:marTop w:val="0"/>
          <w:marBottom w:val="0"/>
          <w:divBdr>
            <w:top w:val="none" w:sz="0" w:space="0" w:color="auto"/>
            <w:left w:val="none" w:sz="0" w:space="0" w:color="auto"/>
            <w:bottom w:val="none" w:sz="0" w:space="0" w:color="auto"/>
            <w:right w:val="none" w:sz="0" w:space="0" w:color="auto"/>
          </w:divBdr>
        </w:div>
        <w:div w:id="792793075">
          <w:marLeft w:val="0"/>
          <w:marRight w:val="0"/>
          <w:marTop w:val="0"/>
          <w:marBottom w:val="0"/>
          <w:divBdr>
            <w:top w:val="none" w:sz="0" w:space="0" w:color="auto"/>
            <w:left w:val="none" w:sz="0" w:space="0" w:color="auto"/>
            <w:bottom w:val="none" w:sz="0" w:space="0" w:color="auto"/>
            <w:right w:val="none" w:sz="0" w:space="0" w:color="auto"/>
          </w:divBdr>
        </w:div>
        <w:div w:id="1746107675">
          <w:marLeft w:val="0"/>
          <w:marRight w:val="0"/>
          <w:marTop w:val="0"/>
          <w:marBottom w:val="0"/>
          <w:divBdr>
            <w:top w:val="none" w:sz="0" w:space="0" w:color="auto"/>
            <w:left w:val="none" w:sz="0" w:space="0" w:color="auto"/>
            <w:bottom w:val="none" w:sz="0" w:space="0" w:color="auto"/>
            <w:right w:val="none" w:sz="0" w:space="0" w:color="auto"/>
          </w:divBdr>
        </w:div>
      </w:divsChild>
    </w:div>
    <w:div w:id="320233157">
      <w:bodyDiv w:val="1"/>
      <w:marLeft w:val="0"/>
      <w:marRight w:val="0"/>
      <w:marTop w:val="0"/>
      <w:marBottom w:val="0"/>
      <w:divBdr>
        <w:top w:val="none" w:sz="0" w:space="0" w:color="auto"/>
        <w:left w:val="none" w:sz="0" w:space="0" w:color="auto"/>
        <w:bottom w:val="none" w:sz="0" w:space="0" w:color="auto"/>
        <w:right w:val="none" w:sz="0" w:space="0" w:color="auto"/>
      </w:divBdr>
    </w:div>
    <w:div w:id="356927096">
      <w:bodyDiv w:val="1"/>
      <w:marLeft w:val="0"/>
      <w:marRight w:val="0"/>
      <w:marTop w:val="0"/>
      <w:marBottom w:val="0"/>
      <w:divBdr>
        <w:top w:val="none" w:sz="0" w:space="0" w:color="auto"/>
        <w:left w:val="none" w:sz="0" w:space="0" w:color="auto"/>
        <w:bottom w:val="none" w:sz="0" w:space="0" w:color="auto"/>
        <w:right w:val="none" w:sz="0" w:space="0" w:color="auto"/>
      </w:divBdr>
    </w:div>
    <w:div w:id="663625868">
      <w:bodyDiv w:val="1"/>
      <w:marLeft w:val="0"/>
      <w:marRight w:val="0"/>
      <w:marTop w:val="0"/>
      <w:marBottom w:val="0"/>
      <w:divBdr>
        <w:top w:val="none" w:sz="0" w:space="0" w:color="auto"/>
        <w:left w:val="none" w:sz="0" w:space="0" w:color="auto"/>
        <w:bottom w:val="none" w:sz="0" w:space="0" w:color="auto"/>
        <w:right w:val="none" w:sz="0" w:space="0" w:color="auto"/>
      </w:divBdr>
    </w:div>
    <w:div w:id="912541592">
      <w:bodyDiv w:val="1"/>
      <w:marLeft w:val="0"/>
      <w:marRight w:val="0"/>
      <w:marTop w:val="0"/>
      <w:marBottom w:val="0"/>
      <w:divBdr>
        <w:top w:val="none" w:sz="0" w:space="0" w:color="auto"/>
        <w:left w:val="none" w:sz="0" w:space="0" w:color="auto"/>
        <w:bottom w:val="none" w:sz="0" w:space="0" w:color="auto"/>
        <w:right w:val="none" w:sz="0" w:space="0" w:color="auto"/>
      </w:divBdr>
    </w:div>
    <w:div w:id="1205168433">
      <w:bodyDiv w:val="1"/>
      <w:marLeft w:val="0"/>
      <w:marRight w:val="0"/>
      <w:marTop w:val="0"/>
      <w:marBottom w:val="0"/>
      <w:divBdr>
        <w:top w:val="none" w:sz="0" w:space="0" w:color="auto"/>
        <w:left w:val="none" w:sz="0" w:space="0" w:color="auto"/>
        <w:bottom w:val="none" w:sz="0" w:space="0" w:color="auto"/>
        <w:right w:val="none" w:sz="0" w:space="0" w:color="auto"/>
      </w:divBdr>
      <w:divsChild>
        <w:div w:id="584995203">
          <w:marLeft w:val="0"/>
          <w:marRight w:val="0"/>
          <w:marTop w:val="0"/>
          <w:marBottom w:val="0"/>
          <w:divBdr>
            <w:top w:val="none" w:sz="0" w:space="0" w:color="auto"/>
            <w:left w:val="none" w:sz="0" w:space="0" w:color="auto"/>
            <w:bottom w:val="none" w:sz="0" w:space="0" w:color="auto"/>
            <w:right w:val="none" w:sz="0" w:space="0" w:color="auto"/>
          </w:divBdr>
        </w:div>
        <w:div w:id="730620146">
          <w:marLeft w:val="0"/>
          <w:marRight w:val="0"/>
          <w:marTop w:val="0"/>
          <w:marBottom w:val="0"/>
          <w:divBdr>
            <w:top w:val="none" w:sz="0" w:space="0" w:color="auto"/>
            <w:left w:val="none" w:sz="0" w:space="0" w:color="auto"/>
            <w:bottom w:val="none" w:sz="0" w:space="0" w:color="auto"/>
            <w:right w:val="none" w:sz="0" w:space="0" w:color="auto"/>
          </w:divBdr>
        </w:div>
        <w:div w:id="936327562">
          <w:marLeft w:val="0"/>
          <w:marRight w:val="0"/>
          <w:marTop w:val="0"/>
          <w:marBottom w:val="0"/>
          <w:divBdr>
            <w:top w:val="none" w:sz="0" w:space="0" w:color="auto"/>
            <w:left w:val="none" w:sz="0" w:space="0" w:color="auto"/>
            <w:bottom w:val="none" w:sz="0" w:space="0" w:color="auto"/>
            <w:right w:val="none" w:sz="0" w:space="0" w:color="auto"/>
          </w:divBdr>
        </w:div>
        <w:div w:id="1027483900">
          <w:marLeft w:val="0"/>
          <w:marRight w:val="0"/>
          <w:marTop w:val="0"/>
          <w:marBottom w:val="0"/>
          <w:divBdr>
            <w:top w:val="none" w:sz="0" w:space="0" w:color="auto"/>
            <w:left w:val="none" w:sz="0" w:space="0" w:color="auto"/>
            <w:bottom w:val="none" w:sz="0" w:space="0" w:color="auto"/>
            <w:right w:val="none" w:sz="0" w:space="0" w:color="auto"/>
          </w:divBdr>
        </w:div>
        <w:div w:id="1805002434">
          <w:marLeft w:val="0"/>
          <w:marRight w:val="0"/>
          <w:marTop w:val="0"/>
          <w:marBottom w:val="0"/>
          <w:divBdr>
            <w:top w:val="none" w:sz="0" w:space="0" w:color="auto"/>
            <w:left w:val="none" w:sz="0" w:space="0" w:color="auto"/>
            <w:bottom w:val="none" w:sz="0" w:space="0" w:color="auto"/>
            <w:right w:val="none" w:sz="0" w:space="0" w:color="auto"/>
          </w:divBdr>
        </w:div>
        <w:div w:id="1916432169">
          <w:marLeft w:val="0"/>
          <w:marRight w:val="0"/>
          <w:marTop w:val="0"/>
          <w:marBottom w:val="0"/>
          <w:divBdr>
            <w:top w:val="none" w:sz="0" w:space="0" w:color="auto"/>
            <w:left w:val="none" w:sz="0" w:space="0" w:color="auto"/>
            <w:bottom w:val="none" w:sz="0" w:space="0" w:color="auto"/>
            <w:right w:val="none" w:sz="0" w:space="0" w:color="auto"/>
          </w:divBdr>
        </w:div>
        <w:div w:id="2045053113">
          <w:marLeft w:val="0"/>
          <w:marRight w:val="0"/>
          <w:marTop w:val="0"/>
          <w:marBottom w:val="0"/>
          <w:divBdr>
            <w:top w:val="none" w:sz="0" w:space="0" w:color="auto"/>
            <w:left w:val="none" w:sz="0" w:space="0" w:color="auto"/>
            <w:bottom w:val="none" w:sz="0" w:space="0" w:color="auto"/>
            <w:right w:val="none" w:sz="0" w:space="0" w:color="auto"/>
          </w:divBdr>
        </w:div>
        <w:div w:id="2051682516">
          <w:marLeft w:val="0"/>
          <w:marRight w:val="0"/>
          <w:marTop w:val="0"/>
          <w:marBottom w:val="0"/>
          <w:divBdr>
            <w:top w:val="none" w:sz="0" w:space="0" w:color="auto"/>
            <w:left w:val="none" w:sz="0" w:space="0" w:color="auto"/>
            <w:bottom w:val="none" w:sz="0" w:space="0" w:color="auto"/>
            <w:right w:val="none" w:sz="0" w:space="0" w:color="auto"/>
          </w:divBdr>
        </w:div>
      </w:divsChild>
    </w:div>
    <w:div w:id="1319724310">
      <w:bodyDiv w:val="1"/>
      <w:marLeft w:val="0"/>
      <w:marRight w:val="0"/>
      <w:marTop w:val="0"/>
      <w:marBottom w:val="0"/>
      <w:divBdr>
        <w:top w:val="none" w:sz="0" w:space="0" w:color="auto"/>
        <w:left w:val="none" w:sz="0" w:space="0" w:color="auto"/>
        <w:bottom w:val="none" w:sz="0" w:space="0" w:color="auto"/>
        <w:right w:val="none" w:sz="0" w:space="0" w:color="auto"/>
      </w:divBdr>
    </w:div>
    <w:div w:id="1352683652">
      <w:bodyDiv w:val="1"/>
      <w:marLeft w:val="0"/>
      <w:marRight w:val="0"/>
      <w:marTop w:val="0"/>
      <w:marBottom w:val="0"/>
      <w:divBdr>
        <w:top w:val="none" w:sz="0" w:space="0" w:color="auto"/>
        <w:left w:val="none" w:sz="0" w:space="0" w:color="auto"/>
        <w:bottom w:val="none" w:sz="0" w:space="0" w:color="auto"/>
        <w:right w:val="none" w:sz="0" w:space="0" w:color="auto"/>
      </w:divBdr>
    </w:div>
    <w:div w:id="1400982784">
      <w:bodyDiv w:val="1"/>
      <w:marLeft w:val="0"/>
      <w:marRight w:val="0"/>
      <w:marTop w:val="0"/>
      <w:marBottom w:val="0"/>
      <w:divBdr>
        <w:top w:val="none" w:sz="0" w:space="0" w:color="auto"/>
        <w:left w:val="none" w:sz="0" w:space="0" w:color="auto"/>
        <w:bottom w:val="none" w:sz="0" w:space="0" w:color="auto"/>
        <w:right w:val="none" w:sz="0" w:space="0" w:color="auto"/>
      </w:divBdr>
      <w:divsChild>
        <w:div w:id="558978917">
          <w:marLeft w:val="0"/>
          <w:marRight w:val="0"/>
          <w:marTop w:val="0"/>
          <w:marBottom w:val="0"/>
          <w:divBdr>
            <w:top w:val="none" w:sz="0" w:space="0" w:color="auto"/>
            <w:left w:val="none" w:sz="0" w:space="0" w:color="auto"/>
            <w:bottom w:val="none" w:sz="0" w:space="0" w:color="auto"/>
            <w:right w:val="none" w:sz="0" w:space="0" w:color="auto"/>
          </w:divBdr>
        </w:div>
        <w:div w:id="882907199">
          <w:marLeft w:val="0"/>
          <w:marRight w:val="0"/>
          <w:marTop w:val="0"/>
          <w:marBottom w:val="0"/>
          <w:divBdr>
            <w:top w:val="none" w:sz="0" w:space="0" w:color="auto"/>
            <w:left w:val="none" w:sz="0" w:space="0" w:color="auto"/>
            <w:bottom w:val="none" w:sz="0" w:space="0" w:color="auto"/>
            <w:right w:val="none" w:sz="0" w:space="0" w:color="auto"/>
          </w:divBdr>
        </w:div>
        <w:div w:id="1074668594">
          <w:marLeft w:val="0"/>
          <w:marRight w:val="0"/>
          <w:marTop w:val="0"/>
          <w:marBottom w:val="0"/>
          <w:divBdr>
            <w:top w:val="none" w:sz="0" w:space="0" w:color="auto"/>
            <w:left w:val="none" w:sz="0" w:space="0" w:color="auto"/>
            <w:bottom w:val="none" w:sz="0" w:space="0" w:color="auto"/>
            <w:right w:val="none" w:sz="0" w:space="0" w:color="auto"/>
          </w:divBdr>
        </w:div>
        <w:div w:id="1200702103">
          <w:marLeft w:val="0"/>
          <w:marRight w:val="0"/>
          <w:marTop w:val="0"/>
          <w:marBottom w:val="0"/>
          <w:divBdr>
            <w:top w:val="none" w:sz="0" w:space="0" w:color="auto"/>
            <w:left w:val="none" w:sz="0" w:space="0" w:color="auto"/>
            <w:bottom w:val="none" w:sz="0" w:space="0" w:color="auto"/>
            <w:right w:val="none" w:sz="0" w:space="0" w:color="auto"/>
          </w:divBdr>
        </w:div>
      </w:divsChild>
    </w:div>
    <w:div w:id="1567959512">
      <w:bodyDiv w:val="1"/>
      <w:marLeft w:val="0"/>
      <w:marRight w:val="0"/>
      <w:marTop w:val="0"/>
      <w:marBottom w:val="0"/>
      <w:divBdr>
        <w:top w:val="none" w:sz="0" w:space="0" w:color="auto"/>
        <w:left w:val="none" w:sz="0" w:space="0" w:color="auto"/>
        <w:bottom w:val="none" w:sz="0" w:space="0" w:color="auto"/>
        <w:right w:val="none" w:sz="0" w:space="0" w:color="auto"/>
      </w:divBdr>
    </w:div>
    <w:div w:id="1751778554">
      <w:bodyDiv w:val="1"/>
      <w:marLeft w:val="0"/>
      <w:marRight w:val="0"/>
      <w:marTop w:val="0"/>
      <w:marBottom w:val="0"/>
      <w:divBdr>
        <w:top w:val="none" w:sz="0" w:space="0" w:color="auto"/>
        <w:left w:val="none" w:sz="0" w:space="0" w:color="auto"/>
        <w:bottom w:val="none" w:sz="0" w:space="0" w:color="auto"/>
        <w:right w:val="none" w:sz="0" w:space="0" w:color="auto"/>
      </w:divBdr>
      <w:divsChild>
        <w:div w:id="9649431">
          <w:marLeft w:val="0"/>
          <w:marRight w:val="0"/>
          <w:marTop w:val="0"/>
          <w:marBottom w:val="0"/>
          <w:divBdr>
            <w:top w:val="none" w:sz="0" w:space="0" w:color="auto"/>
            <w:left w:val="none" w:sz="0" w:space="0" w:color="auto"/>
            <w:bottom w:val="none" w:sz="0" w:space="0" w:color="auto"/>
            <w:right w:val="none" w:sz="0" w:space="0" w:color="auto"/>
          </w:divBdr>
        </w:div>
        <w:div w:id="46418532">
          <w:marLeft w:val="0"/>
          <w:marRight w:val="0"/>
          <w:marTop w:val="0"/>
          <w:marBottom w:val="0"/>
          <w:divBdr>
            <w:top w:val="none" w:sz="0" w:space="0" w:color="auto"/>
            <w:left w:val="none" w:sz="0" w:space="0" w:color="auto"/>
            <w:bottom w:val="none" w:sz="0" w:space="0" w:color="auto"/>
            <w:right w:val="none" w:sz="0" w:space="0" w:color="auto"/>
          </w:divBdr>
        </w:div>
        <w:div w:id="154959257">
          <w:marLeft w:val="0"/>
          <w:marRight w:val="0"/>
          <w:marTop w:val="0"/>
          <w:marBottom w:val="0"/>
          <w:divBdr>
            <w:top w:val="none" w:sz="0" w:space="0" w:color="auto"/>
            <w:left w:val="none" w:sz="0" w:space="0" w:color="auto"/>
            <w:bottom w:val="none" w:sz="0" w:space="0" w:color="auto"/>
            <w:right w:val="none" w:sz="0" w:space="0" w:color="auto"/>
          </w:divBdr>
        </w:div>
        <w:div w:id="396823863">
          <w:marLeft w:val="0"/>
          <w:marRight w:val="0"/>
          <w:marTop w:val="0"/>
          <w:marBottom w:val="0"/>
          <w:divBdr>
            <w:top w:val="none" w:sz="0" w:space="0" w:color="auto"/>
            <w:left w:val="none" w:sz="0" w:space="0" w:color="auto"/>
            <w:bottom w:val="none" w:sz="0" w:space="0" w:color="auto"/>
            <w:right w:val="none" w:sz="0" w:space="0" w:color="auto"/>
          </w:divBdr>
        </w:div>
        <w:div w:id="539517592">
          <w:marLeft w:val="0"/>
          <w:marRight w:val="0"/>
          <w:marTop w:val="0"/>
          <w:marBottom w:val="0"/>
          <w:divBdr>
            <w:top w:val="none" w:sz="0" w:space="0" w:color="auto"/>
            <w:left w:val="none" w:sz="0" w:space="0" w:color="auto"/>
            <w:bottom w:val="none" w:sz="0" w:space="0" w:color="auto"/>
            <w:right w:val="none" w:sz="0" w:space="0" w:color="auto"/>
          </w:divBdr>
        </w:div>
        <w:div w:id="586235835">
          <w:marLeft w:val="0"/>
          <w:marRight w:val="0"/>
          <w:marTop w:val="0"/>
          <w:marBottom w:val="0"/>
          <w:divBdr>
            <w:top w:val="none" w:sz="0" w:space="0" w:color="auto"/>
            <w:left w:val="none" w:sz="0" w:space="0" w:color="auto"/>
            <w:bottom w:val="none" w:sz="0" w:space="0" w:color="auto"/>
            <w:right w:val="none" w:sz="0" w:space="0" w:color="auto"/>
          </w:divBdr>
        </w:div>
        <w:div w:id="1158887228">
          <w:marLeft w:val="0"/>
          <w:marRight w:val="0"/>
          <w:marTop w:val="0"/>
          <w:marBottom w:val="0"/>
          <w:divBdr>
            <w:top w:val="none" w:sz="0" w:space="0" w:color="auto"/>
            <w:left w:val="none" w:sz="0" w:space="0" w:color="auto"/>
            <w:bottom w:val="none" w:sz="0" w:space="0" w:color="auto"/>
            <w:right w:val="none" w:sz="0" w:space="0" w:color="auto"/>
          </w:divBdr>
        </w:div>
        <w:div w:id="1454713775">
          <w:marLeft w:val="0"/>
          <w:marRight w:val="0"/>
          <w:marTop w:val="0"/>
          <w:marBottom w:val="0"/>
          <w:divBdr>
            <w:top w:val="none" w:sz="0" w:space="0" w:color="auto"/>
            <w:left w:val="none" w:sz="0" w:space="0" w:color="auto"/>
            <w:bottom w:val="none" w:sz="0" w:space="0" w:color="auto"/>
            <w:right w:val="none" w:sz="0" w:space="0" w:color="auto"/>
          </w:divBdr>
        </w:div>
        <w:div w:id="2048527970">
          <w:marLeft w:val="0"/>
          <w:marRight w:val="0"/>
          <w:marTop w:val="0"/>
          <w:marBottom w:val="0"/>
          <w:divBdr>
            <w:top w:val="none" w:sz="0" w:space="0" w:color="auto"/>
            <w:left w:val="none" w:sz="0" w:space="0" w:color="auto"/>
            <w:bottom w:val="none" w:sz="0" w:space="0" w:color="auto"/>
            <w:right w:val="none" w:sz="0" w:space="0" w:color="auto"/>
          </w:divBdr>
        </w:div>
        <w:div w:id="2134012254">
          <w:marLeft w:val="0"/>
          <w:marRight w:val="0"/>
          <w:marTop w:val="0"/>
          <w:marBottom w:val="0"/>
          <w:divBdr>
            <w:top w:val="none" w:sz="0" w:space="0" w:color="auto"/>
            <w:left w:val="none" w:sz="0" w:space="0" w:color="auto"/>
            <w:bottom w:val="none" w:sz="0" w:space="0" w:color="auto"/>
            <w:right w:val="none" w:sz="0" w:space="0" w:color="auto"/>
          </w:divBdr>
        </w:div>
      </w:divsChild>
    </w:div>
    <w:div w:id="1879201330">
      <w:bodyDiv w:val="1"/>
      <w:marLeft w:val="0"/>
      <w:marRight w:val="0"/>
      <w:marTop w:val="0"/>
      <w:marBottom w:val="0"/>
      <w:divBdr>
        <w:top w:val="none" w:sz="0" w:space="0" w:color="auto"/>
        <w:left w:val="none" w:sz="0" w:space="0" w:color="auto"/>
        <w:bottom w:val="none" w:sz="0" w:space="0" w:color="auto"/>
        <w:right w:val="none" w:sz="0" w:space="0" w:color="auto"/>
      </w:divBdr>
    </w:div>
    <w:div w:id="1966614103">
      <w:bodyDiv w:val="1"/>
      <w:marLeft w:val="0"/>
      <w:marRight w:val="0"/>
      <w:marTop w:val="0"/>
      <w:marBottom w:val="0"/>
      <w:divBdr>
        <w:top w:val="none" w:sz="0" w:space="0" w:color="auto"/>
        <w:left w:val="none" w:sz="0" w:space="0" w:color="auto"/>
        <w:bottom w:val="none" w:sz="0" w:space="0" w:color="auto"/>
        <w:right w:val="none" w:sz="0" w:space="0" w:color="auto"/>
      </w:divBdr>
    </w:div>
    <w:div w:id="20387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acwa.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bacwa.org/wp-content/uploads/2018/06/BACWA_Final_Nutrient_Reduction_Report.pdf" TargetMode="External"/><Relationship Id="rId1" Type="http://schemas.openxmlformats.org/officeDocument/2006/relationships/hyperlink" Target="https://www.ppic.org/wp-content/uploads/managing-wastewater-in-a-changing-climat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A3190-ADCF-4442-A918-48A78627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March 22, 2010</vt:lpstr>
    </vt:vector>
  </TitlesOfParts>
  <Company>Microsoft</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22, 2010</dc:title>
  <dc:subject/>
  <dc:creator>Amy J. Chastain</dc:creator>
  <cp:keywords/>
  <dc:description/>
  <cp:lastModifiedBy>Lorrie O'Neill</cp:lastModifiedBy>
  <cp:revision>3</cp:revision>
  <cp:lastPrinted>2018-06-23T01:43:00Z</cp:lastPrinted>
  <dcterms:created xsi:type="dcterms:W3CDTF">2019-10-01T21:02:00Z</dcterms:created>
  <dcterms:modified xsi:type="dcterms:W3CDTF">2019-10-01T21:04:00Z</dcterms:modified>
</cp:coreProperties>
</file>